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CA" w:rsidRPr="00897AC2" w:rsidRDefault="00C13ACA" w:rsidP="00C13ACA">
      <w:pPr>
        <w:jc w:val="center"/>
        <w:rPr>
          <w:rFonts w:ascii="Times New Roman" w:hAnsi="Times New Roman" w:cs="Times New Roman"/>
          <w:b/>
        </w:rPr>
      </w:pPr>
      <w:r w:rsidRPr="00897AC2">
        <w:rPr>
          <w:rFonts w:ascii="Times New Roman" w:hAnsi="Times New Roman" w:cs="Times New Roman"/>
          <w:b/>
        </w:rPr>
        <w:t>РЕШЕНИЕ</w:t>
      </w:r>
    </w:p>
    <w:p w:rsidR="00C13ACA" w:rsidRPr="00897AC2" w:rsidRDefault="00C13ACA" w:rsidP="00C13ACA">
      <w:pPr>
        <w:jc w:val="center"/>
        <w:rPr>
          <w:rFonts w:ascii="Times New Roman" w:hAnsi="Times New Roman" w:cs="Times New Roman"/>
          <w:b/>
        </w:rPr>
      </w:pPr>
      <w:r w:rsidRPr="00897AC2">
        <w:rPr>
          <w:rFonts w:ascii="Times New Roman" w:hAnsi="Times New Roman" w:cs="Times New Roman"/>
          <w:b/>
        </w:rPr>
        <w:t>СОВЕТА ДЕПУТАТОВ</w:t>
      </w:r>
    </w:p>
    <w:p w:rsidR="00C13ACA" w:rsidRPr="00897AC2" w:rsidRDefault="00C13ACA" w:rsidP="00C13ACA">
      <w:pPr>
        <w:pBdr>
          <w:bottom w:val="single" w:sz="12" w:space="1" w:color="auto"/>
        </w:pBdr>
        <w:jc w:val="center"/>
        <w:rPr>
          <w:rFonts w:ascii="Times New Roman" w:hAnsi="Times New Roman" w:cs="Times New Roman"/>
          <w:b/>
        </w:rPr>
      </w:pPr>
      <w:r w:rsidRPr="00897AC2">
        <w:rPr>
          <w:rFonts w:ascii="Times New Roman" w:hAnsi="Times New Roman" w:cs="Times New Roman"/>
          <w:b/>
        </w:rPr>
        <w:t>МУНИЦИПАЛЬНОГО ОБРАЗОВАНИЯ «СОСНОВО – ОЗЕРСКОЕ»</w:t>
      </w:r>
    </w:p>
    <w:p w:rsidR="00C13ACA" w:rsidRPr="00897AC2" w:rsidRDefault="00C13ACA" w:rsidP="00C13ACA">
      <w:pPr>
        <w:pBdr>
          <w:bottom w:val="single" w:sz="12" w:space="1" w:color="auto"/>
        </w:pBdr>
        <w:jc w:val="both"/>
        <w:rPr>
          <w:rFonts w:ascii="Times New Roman" w:hAnsi="Times New Roman" w:cs="Times New Roman"/>
          <w:b/>
        </w:rPr>
      </w:pPr>
    </w:p>
    <w:p w:rsidR="00C13ACA" w:rsidRPr="00897AC2" w:rsidRDefault="00C13ACA" w:rsidP="00C13ACA">
      <w:pPr>
        <w:jc w:val="both"/>
        <w:rPr>
          <w:rFonts w:ascii="Times New Roman" w:hAnsi="Times New Roman" w:cs="Times New Roman"/>
          <w:b/>
        </w:rPr>
      </w:pPr>
    </w:p>
    <w:p w:rsidR="00C13ACA" w:rsidRDefault="00C11B2A" w:rsidP="00C13ACA">
      <w:pPr>
        <w:jc w:val="center"/>
        <w:rPr>
          <w:rFonts w:ascii="Times New Roman" w:hAnsi="Times New Roman" w:cs="Times New Roman"/>
          <w:b/>
          <w:sz w:val="28"/>
          <w:szCs w:val="28"/>
        </w:rPr>
      </w:pPr>
      <w:r>
        <w:rPr>
          <w:rFonts w:ascii="Times New Roman" w:hAnsi="Times New Roman" w:cs="Times New Roman"/>
          <w:b/>
          <w:sz w:val="28"/>
          <w:szCs w:val="28"/>
        </w:rPr>
        <w:t>№ 15/3</w:t>
      </w:r>
    </w:p>
    <w:p w:rsidR="00C13ACA" w:rsidRPr="0065735A" w:rsidRDefault="00C11B2A" w:rsidP="00C13ACA">
      <w:pPr>
        <w:jc w:val="center"/>
        <w:rPr>
          <w:rFonts w:ascii="Times New Roman" w:hAnsi="Times New Roman" w:cs="Times New Roman"/>
          <w:b/>
          <w:sz w:val="28"/>
          <w:szCs w:val="28"/>
        </w:rPr>
      </w:pPr>
      <w:r>
        <w:rPr>
          <w:rFonts w:ascii="Times New Roman" w:hAnsi="Times New Roman" w:cs="Times New Roman"/>
          <w:b/>
          <w:sz w:val="28"/>
          <w:szCs w:val="28"/>
        </w:rPr>
        <w:t>от 10</w:t>
      </w:r>
      <w:r w:rsidR="00C13ACA">
        <w:rPr>
          <w:rFonts w:ascii="Times New Roman" w:hAnsi="Times New Roman" w:cs="Times New Roman"/>
          <w:b/>
          <w:sz w:val="28"/>
          <w:szCs w:val="28"/>
        </w:rPr>
        <w:t xml:space="preserve"> июля 2020</w:t>
      </w:r>
      <w:r w:rsidR="00C13ACA" w:rsidRPr="0065735A">
        <w:rPr>
          <w:rFonts w:ascii="Times New Roman" w:hAnsi="Times New Roman" w:cs="Times New Roman"/>
          <w:b/>
          <w:sz w:val="28"/>
          <w:szCs w:val="28"/>
        </w:rPr>
        <w:t xml:space="preserve"> г.</w:t>
      </w:r>
    </w:p>
    <w:p w:rsidR="00C13ACA" w:rsidRDefault="00C13ACA" w:rsidP="00C13ACA">
      <w:pPr>
        <w:pStyle w:val="a4"/>
        <w:spacing w:after="208" w:line="230" w:lineRule="exact"/>
        <w:rPr>
          <w:bCs/>
        </w:rPr>
      </w:pPr>
    </w:p>
    <w:p w:rsidR="0004521C" w:rsidRPr="0004521C" w:rsidRDefault="0004521C" w:rsidP="0004521C">
      <w:pPr>
        <w:jc w:val="center"/>
        <w:rPr>
          <w:rFonts w:ascii="Times New Roman" w:hAnsi="Times New Roman" w:cs="Times New Roman"/>
          <w:sz w:val="28"/>
          <w:szCs w:val="28"/>
        </w:rPr>
      </w:pPr>
      <w:r w:rsidRPr="0004521C">
        <w:rPr>
          <w:rFonts w:ascii="Times New Roman" w:hAnsi="Times New Roman" w:cs="Times New Roman"/>
          <w:sz w:val="28"/>
          <w:szCs w:val="28"/>
        </w:rPr>
        <w:t xml:space="preserve">О внесении изменений в решение Совета депутатов муниципального образования </w:t>
      </w:r>
      <w:r w:rsidRPr="0004521C">
        <w:rPr>
          <w:rFonts w:ascii="Times New Roman" w:hAnsi="Times New Roman" w:cs="Times New Roman"/>
        </w:rPr>
        <w:t xml:space="preserve"> </w:t>
      </w:r>
      <w:r w:rsidRPr="0004521C">
        <w:rPr>
          <w:rFonts w:ascii="Times New Roman" w:hAnsi="Times New Roman" w:cs="Times New Roman"/>
          <w:sz w:val="28"/>
          <w:szCs w:val="28"/>
        </w:rPr>
        <w:t>«Сосново-Озерское» от 23 марта 2018 года №34/1 «Об утверждении Правил благоустройства территории</w:t>
      </w:r>
    </w:p>
    <w:p w:rsidR="00C13ACA" w:rsidRPr="0065735A" w:rsidRDefault="0004521C" w:rsidP="0004521C">
      <w:pPr>
        <w:jc w:val="center"/>
        <w:rPr>
          <w:rFonts w:ascii="Times New Roman" w:hAnsi="Times New Roman" w:cs="Times New Roman"/>
          <w:b/>
          <w:sz w:val="28"/>
          <w:szCs w:val="28"/>
        </w:rPr>
      </w:pPr>
      <w:r w:rsidRPr="0004521C">
        <w:rPr>
          <w:rFonts w:ascii="Times New Roman" w:hAnsi="Times New Roman" w:cs="Times New Roman"/>
          <w:sz w:val="28"/>
          <w:szCs w:val="28"/>
        </w:rPr>
        <w:t>муниципального образования сельское поселение «Сосново-Озерское»</w:t>
      </w:r>
    </w:p>
    <w:p w:rsidR="00C13ACA" w:rsidRPr="0065735A" w:rsidRDefault="00C13ACA" w:rsidP="00C13ACA">
      <w:pPr>
        <w:jc w:val="both"/>
        <w:rPr>
          <w:rFonts w:ascii="Times New Roman" w:hAnsi="Times New Roman" w:cs="Times New Roman"/>
          <w:b/>
          <w:sz w:val="28"/>
          <w:szCs w:val="28"/>
        </w:rPr>
      </w:pPr>
    </w:p>
    <w:p w:rsidR="00C13ACA" w:rsidRPr="00C13ACA" w:rsidRDefault="00C13ACA" w:rsidP="00C13ACA">
      <w:pPr>
        <w:jc w:val="both"/>
        <w:rPr>
          <w:rFonts w:ascii="Times New Roman" w:hAnsi="Times New Roman" w:cs="Times New Roman"/>
          <w:sz w:val="28"/>
          <w:szCs w:val="28"/>
        </w:rPr>
      </w:pPr>
      <w:r>
        <w:rPr>
          <w:rFonts w:ascii="Times New Roman" w:hAnsi="Times New Roman" w:cs="Times New Roman"/>
          <w:sz w:val="28"/>
          <w:szCs w:val="28"/>
        </w:rPr>
        <w:tab/>
      </w:r>
      <w:r w:rsidRPr="00C13ACA">
        <w:rPr>
          <w:rFonts w:ascii="Times New Roman" w:hAnsi="Times New Roman" w:cs="Times New Roman"/>
          <w:sz w:val="28"/>
          <w:szCs w:val="28"/>
        </w:rPr>
        <w:t>В</w:t>
      </w:r>
      <w:r w:rsidRPr="00C13ACA">
        <w:rPr>
          <w:sz w:val="28"/>
          <w:szCs w:val="28"/>
        </w:rPr>
        <w:t xml:space="preserve"> </w:t>
      </w:r>
      <w:r w:rsidRPr="00C13ACA">
        <w:rPr>
          <w:rFonts w:ascii="Times New Roman" w:hAnsi="Times New Roman" w:cs="Times New Roman"/>
          <w:sz w:val="28"/>
          <w:szCs w:val="28"/>
        </w:rPr>
        <w:t>целях реализации положений Указа Президента Российской Федерации от 8 мая 2018 г. №204 «О национальных целях и стратегических задачах развития Российской Федерации на период до 2024 года», приказа Министерства строительства и жилищно-коммунального хозяйства Российской Федерации от 27 декабря 2019 года №897/</w:t>
      </w:r>
      <w:proofErr w:type="spellStart"/>
      <w:r w:rsidRPr="00C13ACA">
        <w:rPr>
          <w:rFonts w:ascii="Times New Roman" w:hAnsi="Times New Roman" w:cs="Times New Roman"/>
          <w:sz w:val="28"/>
          <w:szCs w:val="28"/>
        </w:rPr>
        <w:t>пр</w:t>
      </w:r>
      <w:proofErr w:type="spellEnd"/>
      <w:r w:rsidRPr="00C13ACA">
        <w:rPr>
          <w:rFonts w:ascii="Times New Roman" w:hAnsi="Times New Roman" w:cs="Times New Roman"/>
          <w:sz w:val="28"/>
          <w:szCs w:val="28"/>
        </w:rPr>
        <w:t>, федерального проекта «Формирование комфортной городской среды» национального проекта «Жилье и городская среда» от 21 декабря 2018г №3</w:t>
      </w:r>
      <w:r w:rsidR="00373DC0">
        <w:rPr>
          <w:rFonts w:ascii="Times New Roman" w:hAnsi="Times New Roman" w:cs="Times New Roman"/>
          <w:sz w:val="28"/>
          <w:szCs w:val="28"/>
        </w:rPr>
        <w:t xml:space="preserve"> Совет депутатов муниципального образования "Сосново-Озерское" решил</w:t>
      </w:r>
      <w:r w:rsidRPr="00C13ACA">
        <w:rPr>
          <w:rFonts w:ascii="Times New Roman" w:hAnsi="Times New Roman" w:cs="Times New Roman"/>
          <w:sz w:val="28"/>
          <w:szCs w:val="28"/>
        </w:rPr>
        <w:t>:</w:t>
      </w:r>
    </w:p>
    <w:p w:rsidR="00C13ACA" w:rsidRPr="00C13ACA" w:rsidRDefault="00C13ACA" w:rsidP="00C13ACA">
      <w:pPr>
        <w:jc w:val="both"/>
        <w:rPr>
          <w:rFonts w:ascii="Times New Roman" w:hAnsi="Times New Roman" w:cs="Times New Roman"/>
          <w:b/>
          <w:sz w:val="28"/>
          <w:szCs w:val="28"/>
        </w:rPr>
      </w:pPr>
      <w:r>
        <w:rPr>
          <w:rFonts w:ascii="Times New Roman" w:hAnsi="Times New Roman" w:cs="Times New Roman"/>
          <w:sz w:val="28"/>
          <w:szCs w:val="28"/>
        </w:rPr>
        <w:tab/>
      </w:r>
      <w:r w:rsidRPr="00C13ACA">
        <w:rPr>
          <w:rFonts w:ascii="Times New Roman" w:hAnsi="Times New Roman" w:cs="Times New Roman"/>
          <w:sz w:val="28"/>
          <w:szCs w:val="28"/>
        </w:rPr>
        <w:t>1. Внести изменения</w:t>
      </w:r>
      <w:r w:rsidR="00650DF9">
        <w:rPr>
          <w:rFonts w:ascii="Times New Roman" w:hAnsi="Times New Roman" w:cs="Times New Roman"/>
          <w:sz w:val="28"/>
          <w:szCs w:val="28"/>
        </w:rPr>
        <w:t xml:space="preserve"> и дополнения</w:t>
      </w:r>
      <w:r w:rsidRPr="00C13ACA">
        <w:rPr>
          <w:rFonts w:ascii="Times New Roman" w:eastAsia="Times New Roman" w:hAnsi="Times New Roman" w:cs="Times New Roman"/>
          <w:sz w:val="28"/>
          <w:szCs w:val="28"/>
        </w:rPr>
        <w:t xml:space="preserve"> </w:t>
      </w:r>
      <w:r w:rsidRPr="00C13ACA">
        <w:rPr>
          <w:rFonts w:ascii="Times New Roman" w:hAnsi="Times New Roman" w:cs="Times New Roman"/>
          <w:sz w:val="28"/>
          <w:szCs w:val="28"/>
        </w:rPr>
        <w:t>в Правила благоустройства территории муниципального образования сельское поселение «</w:t>
      </w:r>
      <w:r w:rsidR="00794DE0">
        <w:rPr>
          <w:rFonts w:ascii="Times New Roman" w:hAnsi="Times New Roman" w:cs="Times New Roman"/>
          <w:sz w:val="28"/>
          <w:szCs w:val="28"/>
        </w:rPr>
        <w:t>Сосново-Озерское</w:t>
      </w:r>
      <w:r w:rsidRPr="00C13ACA">
        <w:rPr>
          <w:rFonts w:ascii="Times New Roman" w:hAnsi="Times New Roman" w:cs="Times New Roman"/>
          <w:sz w:val="28"/>
          <w:szCs w:val="28"/>
        </w:rPr>
        <w:t>» в части установления требований к оборудованию общественных и дворовых территорий сельских поселений средствами спортивной и детской инфраструктуры (далее – благоустройство территории)</w:t>
      </w:r>
      <w:r w:rsidR="0004521C">
        <w:rPr>
          <w:rFonts w:ascii="Times New Roman" w:hAnsi="Times New Roman" w:cs="Times New Roman"/>
          <w:sz w:val="28"/>
          <w:szCs w:val="28"/>
        </w:rPr>
        <w:t xml:space="preserve"> путем дополнения раздела 19 согласно приложению</w:t>
      </w:r>
      <w:r w:rsidRPr="00C13ACA">
        <w:rPr>
          <w:rFonts w:ascii="Times New Roman" w:hAnsi="Times New Roman" w:cs="Times New Roman"/>
          <w:sz w:val="28"/>
          <w:szCs w:val="28"/>
        </w:rPr>
        <w:t>.</w:t>
      </w:r>
      <w:r w:rsidRPr="00C13ACA">
        <w:rPr>
          <w:rFonts w:ascii="Times New Roman" w:hAnsi="Times New Roman" w:cs="Times New Roman"/>
          <w:b/>
          <w:sz w:val="28"/>
          <w:szCs w:val="28"/>
        </w:rPr>
        <w:t xml:space="preserve"> </w:t>
      </w:r>
    </w:p>
    <w:p w:rsidR="00C13ACA" w:rsidRPr="00C13ACA" w:rsidRDefault="00C13ACA" w:rsidP="00C13ACA">
      <w:pPr>
        <w:jc w:val="both"/>
        <w:rPr>
          <w:rFonts w:ascii="Times New Roman" w:hAnsi="Times New Roman" w:cs="Times New Roman"/>
          <w:sz w:val="28"/>
          <w:szCs w:val="28"/>
        </w:rPr>
      </w:pPr>
      <w:r>
        <w:rPr>
          <w:rFonts w:ascii="Times New Roman" w:hAnsi="Times New Roman" w:cs="Times New Roman"/>
          <w:sz w:val="28"/>
          <w:szCs w:val="28"/>
        </w:rPr>
        <w:tab/>
      </w:r>
      <w:r w:rsidRPr="00C13ACA">
        <w:rPr>
          <w:rFonts w:ascii="Times New Roman" w:hAnsi="Times New Roman" w:cs="Times New Roman"/>
          <w:sz w:val="28"/>
          <w:szCs w:val="28"/>
        </w:rPr>
        <w:t xml:space="preserve">2. По дополнительным вопросам касающегося установки оборудования общественных и дворовых территорий средствами спортивной и детской инфраструктуры руководствоваться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утвержденный приказом Министерства строительства и жилищно-коммунального хозяйства Российской Федерации от 27 декабря 2019 года №897/пр. </w:t>
      </w:r>
    </w:p>
    <w:p w:rsidR="00C13ACA" w:rsidRPr="00C13ACA" w:rsidRDefault="00C13ACA" w:rsidP="004601B6">
      <w:pPr>
        <w:pStyle w:val="a4"/>
        <w:spacing w:after="0" w:line="274" w:lineRule="exact"/>
        <w:rPr>
          <w:color w:val="auto"/>
          <w:sz w:val="28"/>
          <w:szCs w:val="28"/>
        </w:rPr>
      </w:pPr>
      <w:r>
        <w:rPr>
          <w:color w:val="auto"/>
          <w:sz w:val="28"/>
          <w:szCs w:val="28"/>
        </w:rPr>
        <w:tab/>
      </w:r>
      <w:r w:rsidRPr="00C13ACA">
        <w:rPr>
          <w:color w:val="auto"/>
          <w:sz w:val="28"/>
          <w:szCs w:val="28"/>
        </w:rPr>
        <w:t>3. Обнародовать настоящее решение на инфор</w:t>
      </w:r>
      <w:r w:rsidR="00650DF9">
        <w:rPr>
          <w:color w:val="auto"/>
          <w:sz w:val="28"/>
          <w:szCs w:val="28"/>
        </w:rPr>
        <w:t>мационном стенде администрации м</w:t>
      </w:r>
      <w:r w:rsidRPr="00C13ACA">
        <w:rPr>
          <w:color w:val="auto"/>
          <w:sz w:val="28"/>
          <w:szCs w:val="28"/>
        </w:rPr>
        <w:t xml:space="preserve">униципального образования сельское поселение «Сосново-Озерское» и </w:t>
      </w:r>
      <w:r w:rsidR="0004521C" w:rsidRPr="004601B6">
        <w:rPr>
          <w:color w:val="auto"/>
          <w:sz w:val="28"/>
          <w:szCs w:val="28"/>
          <w:lang w:val="en-US"/>
        </w:rPr>
        <w:t>https</w:t>
      </w:r>
      <w:r w:rsidR="0004521C" w:rsidRPr="004601B6">
        <w:rPr>
          <w:color w:val="auto"/>
          <w:sz w:val="28"/>
          <w:szCs w:val="28"/>
        </w:rPr>
        <w:t>://</w:t>
      </w:r>
      <w:proofErr w:type="spellStart"/>
      <w:r w:rsidR="001E5EA9" w:rsidRPr="004601B6">
        <w:rPr>
          <w:color w:val="auto"/>
        </w:rPr>
        <w:fldChar w:fldCharType="begin"/>
      </w:r>
      <w:r w:rsidR="0004521C" w:rsidRPr="004601B6">
        <w:rPr>
          <w:color w:val="auto"/>
        </w:rPr>
        <w:instrText>HYPERLINK "http://www.yaruuna.ru"</w:instrText>
      </w:r>
      <w:r w:rsidR="001E5EA9" w:rsidRPr="004601B6">
        <w:rPr>
          <w:color w:val="auto"/>
        </w:rPr>
        <w:fldChar w:fldCharType="separate"/>
      </w:r>
      <w:r w:rsidR="0004521C" w:rsidRPr="004601B6">
        <w:rPr>
          <w:rStyle w:val="a6"/>
          <w:color w:val="auto"/>
          <w:sz w:val="28"/>
          <w:szCs w:val="28"/>
          <w:u w:val="none"/>
        </w:rPr>
        <w:t>сосново-озёрское.рф</w:t>
      </w:r>
      <w:proofErr w:type="spellEnd"/>
      <w:r w:rsidR="001E5EA9" w:rsidRPr="004601B6">
        <w:rPr>
          <w:color w:val="auto"/>
        </w:rPr>
        <w:fldChar w:fldCharType="end"/>
      </w:r>
      <w:r w:rsidRPr="00C13ACA">
        <w:rPr>
          <w:color w:val="auto"/>
          <w:sz w:val="28"/>
          <w:szCs w:val="28"/>
        </w:rPr>
        <w:t>.</w:t>
      </w:r>
    </w:p>
    <w:p w:rsidR="00C13ACA" w:rsidRPr="00C13ACA" w:rsidRDefault="00C13ACA" w:rsidP="004601B6">
      <w:pPr>
        <w:pStyle w:val="a4"/>
        <w:spacing w:after="0" w:line="274" w:lineRule="exact"/>
        <w:rPr>
          <w:color w:val="auto"/>
          <w:sz w:val="28"/>
          <w:szCs w:val="28"/>
        </w:rPr>
      </w:pPr>
      <w:r w:rsidRPr="00C13ACA">
        <w:rPr>
          <w:color w:val="auto"/>
          <w:sz w:val="28"/>
          <w:szCs w:val="28"/>
        </w:rPr>
        <w:t xml:space="preserve">  </w:t>
      </w:r>
      <w:r w:rsidRPr="00C13ACA">
        <w:rPr>
          <w:color w:val="auto"/>
          <w:sz w:val="28"/>
          <w:szCs w:val="28"/>
        </w:rPr>
        <w:tab/>
        <w:t>4. Контроль за исполнением настоящ</w:t>
      </w:r>
      <w:r w:rsidR="00650DF9">
        <w:rPr>
          <w:color w:val="auto"/>
          <w:sz w:val="28"/>
          <w:szCs w:val="28"/>
        </w:rPr>
        <w:t>его решения возложить на Главу м</w:t>
      </w:r>
      <w:r w:rsidRPr="00C13ACA">
        <w:rPr>
          <w:color w:val="auto"/>
          <w:sz w:val="28"/>
          <w:szCs w:val="28"/>
        </w:rPr>
        <w:t>униципального образования  сельское поселение «Сосново-Озерское».</w:t>
      </w:r>
    </w:p>
    <w:p w:rsidR="00C13ACA" w:rsidRPr="00C13ACA" w:rsidRDefault="00C13ACA" w:rsidP="004601B6">
      <w:pPr>
        <w:pStyle w:val="a4"/>
        <w:spacing w:after="0" w:line="274" w:lineRule="exact"/>
        <w:rPr>
          <w:color w:val="auto"/>
          <w:sz w:val="28"/>
          <w:szCs w:val="28"/>
        </w:rPr>
      </w:pPr>
      <w:r w:rsidRPr="00C13ACA">
        <w:rPr>
          <w:color w:val="auto"/>
          <w:sz w:val="28"/>
          <w:szCs w:val="28"/>
        </w:rPr>
        <w:t xml:space="preserve">  </w:t>
      </w:r>
      <w:r w:rsidRPr="00C13ACA">
        <w:rPr>
          <w:color w:val="auto"/>
          <w:sz w:val="28"/>
          <w:szCs w:val="28"/>
        </w:rPr>
        <w:tab/>
        <w:t>5. Настоящее Решение вступает в силу со дня его официального обнародования.</w:t>
      </w:r>
    </w:p>
    <w:p w:rsidR="00C13ACA" w:rsidRDefault="00C13ACA" w:rsidP="00C13ACA">
      <w:pPr>
        <w:jc w:val="both"/>
        <w:rPr>
          <w:rFonts w:ascii="Times New Roman" w:hAnsi="Times New Roman" w:cs="Times New Roman"/>
          <w:b/>
        </w:rPr>
      </w:pPr>
    </w:p>
    <w:p w:rsidR="004601B6" w:rsidRPr="0065735A" w:rsidRDefault="004601B6" w:rsidP="004601B6">
      <w:pPr>
        <w:jc w:val="both"/>
        <w:rPr>
          <w:rFonts w:ascii="Times New Roman" w:hAnsi="Times New Roman" w:cs="Times New Roman"/>
          <w:b/>
          <w:sz w:val="28"/>
          <w:szCs w:val="28"/>
        </w:rPr>
      </w:pPr>
      <w:r w:rsidRPr="0065735A">
        <w:rPr>
          <w:rFonts w:ascii="Times New Roman" w:hAnsi="Times New Roman" w:cs="Times New Roman"/>
          <w:b/>
          <w:sz w:val="28"/>
          <w:szCs w:val="28"/>
        </w:rPr>
        <w:t xml:space="preserve">      Глава муниципального образования</w:t>
      </w:r>
    </w:p>
    <w:p w:rsidR="004601B6" w:rsidRDefault="004601B6" w:rsidP="004601B6">
      <w:r w:rsidRPr="0065735A">
        <w:rPr>
          <w:rFonts w:ascii="Times New Roman" w:hAnsi="Times New Roman" w:cs="Times New Roman"/>
          <w:b/>
          <w:sz w:val="28"/>
          <w:szCs w:val="28"/>
        </w:rPr>
        <w:t xml:space="preserve">      «Сосново – Озерское</w:t>
      </w:r>
      <w:r w:rsidRPr="0065735A">
        <w:rPr>
          <w:rFonts w:ascii="Times New Roman" w:hAnsi="Times New Roman" w:cs="Times New Roman"/>
          <w:sz w:val="28"/>
          <w:szCs w:val="28"/>
        </w:rPr>
        <w:t xml:space="preserve">»                         </w:t>
      </w:r>
      <w:r w:rsidRPr="0065735A">
        <w:rPr>
          <w:rFonts w:ascii="Times New Roman" w:hAnsi="Times New Roman" w:cs="Times New Roman"/>
          <w:b/>
          <w:sz w:val="28"/>
          <w:szCs w:val="28"/>
        </w:rPr>
        <w:t xml:space="preserve">                                    Э.Б. </w:t>
      </w:r>
      <w:proofErr w:type="spellStart"/>
      <w:r w:rsidRPr="0065735A">
        <w:rPr>
          <w:rFonts w:ascii="Times New Roman" w:hAnsi="Times New Roman" w:cs="Times New Roman"/>
          <w:b/>
          <w:sz w:val="28"/>
          <w:szCs w:val="28"/>
        </w:rPr>
        <w:t>Дондоков</w:t>
      </w:r>
      <w:proofErr w:type="spellEnd"/>
    </w:p>
    <w:p w:rsidR="00C13ACA" w:rsidRDefault="00C13ACA" w:rsidP="00C13ACA">
      <w:pPr>
        <w:jc w:val="both"/>
        <w:rPr>
          <w:rFonts w:ascii="Times New Roman" w:hAnsi="Times New Roman" w:cs="Times New Roman"/>
          <w:b/>
        </w:rPr>
      </w:pPr>
    </w:p>
    <w:p w:rsidR="004601B6" w:rsidRDefault="004601B6" w:rsidP="004601B6">
      <w:pPr>
        <w:jc w:val="right"/>
        <w:rPr>
          <w:rFonts w:ascii="Times New Roman" w:hAnsi="Times New Roman" w:cs="Times New Roman"/>
        </w:rPr>
      </w:pPr>
    </w:p>
    <w:p w:rsidR="004601B6" w:rsidRDefault="004601B6" w:rsidP="004601B6">
      <w:pPr>
        <w:jc w:val="right"/>
        <w:rPr>
          <w:rFonts w:ascii="Times New Roman" w:hAnsi="Times New Roman" w:cs="Times New Roman"/>
        </w:rPr>
      </w:pPr>
    </w:p>
    <w:p w:rsidR="004601B6" w:rsidRDefault="004601B6" w:rsidP="004601B6">
      <w:pPr>
        <w:jc w:val="right"/>
        <w:rPr>
          <w:rFonts w:ascii="Times New Roman" w:hAnsi="Times New Roman" w:cs="Times New Roman"/>
        </w:rPr>
      </w:pPr>
    </w:p>
    <w:p w:rsidR="004601B6" w:rsidRPr="004601B6" w:rsidRDefault="004601B6" w:rsidP="004601B6">
      <w:pPr>
        <w:jc w:val="right"/>
        <w:rPr>
          <w:rFonts w:ascii="Times New Roman" w:hAnsi="Times New Roman" w:cs="Times New Roman"/>
        </w:rPr>
      </w:pPr>
      <w:r w:rsidRPr="004601B6">
        <w:rPr>
          <w:rFonts w:ascii="Times New Roman" w:hAnsi="Times New Roman" w:cs="Times New Roman"/>
        </w:rPr>
        <w:lastRenderedPageBreak/>
        <w:t xml:space="preserve">Приложение </w:t>
      </w:r>
    </w:p>
    <w:p w:rsidR="004601B6" w:rsidRPr="004601B6" w:rsidRDefault="004601B6" w:rsidP="004601B6">
      <w:pPr>
        <w:jc w:val="right"/>
        <w:rPr>
          <w:rFonts w:ascii="Times New Roman" w:hAnsi="Times New Roman" w:cs="Times New Roman"/>
        </w:rPr>
      </w:pPr>
      <w:r w:rsidRPr="004601B6">
        <w:rPr>
          <w:rFonts w:ascii="Times New Roman" w:hAnsi="Times New Roman" w:cs="Times New Roman"/>
        </w:rPr>
        <w:t xml:space="preserve"> к решению сессии Совета депутатов </w:t>
      </w:r>
    </w:p>
    <w:p w:rsidR="004601B6" w:rsidRPr="004601B6" w:rsidRDefault="004601B6" w:rsidP="004601B6">
      <w:pPr>
        <w:ind w:firstLine="278"/>
        <w:jc w:val="right"/>
        <w:rPr>
          <w:rFonts w:ascii="Times New Roman" w:hAnsi="Times New Roman" w:cs="Times New Roman"/>
        </w:rPr>
      </w:pPr>
      <w:r w:rsidRPr="004601B6">
        <w:rPr>
          <w:rFonts w:ascii="Times New Roman" w:hAnsi="Times New Roman" w:cs="Times New Roman"/>
        </w:rPr>
        <w:t xml:space="preserve">муниципального образования </w:t>
      </w:r>
    </w:p>
    <w:p w:rsidR="004601B6" w:rsidRPr="004601B6" w:rsidRDefault="004601B6" w:rsidP="004601B6">
      <w:pPr>
        <w:ind w:firstLine="278"/>
        <w:jc w:val="right"/>
        <w:rPr>
          <w:rFonts w:ascii="Times New Roman" w:hAnsi="Times New Roman" w:cs="Times New Roman"/>
        </w:rPr>
      </w:pPr>
      <w:r w:rsidRPr="004601B6">
        <w:rPr>
          <w:rFonts w:ascii="Times New Roman" w:hAnsi="Times New Roman" w:cs="Times New Roman"/>
        </w:rPr>
        <w:t>сельское поселение «Сосново-Озерское »</w:t>
      </w:r>
    </w:p>
    <w:p w:rsidR="004601B6" w:rsidRPr="004601B6" w:rsidRDefault="00C11B2A" w:rsidP="004601B6">
      <w:pPr>
        <w:jc w:val="right"/>
        <w:rPr>
          <w:rFonts w:ascii="Times New Roman" w:hAnsi="Times New Roman" w:cs="Times New Roman"/>
        </w:rPr>
      </w:pPr>
      <w:r>
        <w:rPr>
          <w:rFonts w:ascii="Times New Roman" w:hAnsi="Times New Roman" w:cs="Times New Roman"/>
        </w:rPr>
        <w:t>10.07.2020 г. № 15/3</w:t>
      </w:r>
    </w:p>
    <w:p w:rsidR="00C13ACA" w:rsidRDefault="00C13ACA" w:rsidP="00C13ACA">
      <w:pPr>
        <w:jc w:val="both"/>
        <w:rPr>
          <w:rFonts w:ascii="Times New Roman" w:hAnsi="Times New Roman" w:cs="Times New Roman"/>
          <w:b/>
        </w:rPr>
      </w:pPr>
    </w:p>
    <w:p w:rsidR="00C13ACA" w:rsidRDefault="00C13ACA" w:rsidP="00C13ACA">
      <w:pPr>
        <w:jc w:val="both"/>
        <w:rPr>
          <w:rFonts w:ascii="Times New Roman" w:hAnsi="Times New Roman" w:cs="Times New Roman"/>
          <w:b/>
        </w:rPr>
      </w:pPr>
    </w:p>
    <w:p w:rsidR="00C13ACA" w:rsidRDefault="00C13ACA" w:rsidP="00C13ACA">
      <w:pPr>
        <w:jc w:val="both"/>
        <w:rPr>
          <w:rFonts w:ascii="Times New Roman" w:hAnsi="Times New Roman" w:cs="Times New Roman"/>
          <w:b/>
        </w:rPr>
      </w:pPr>
    </w:p>
    <w:p w:rsidR="00C13ACA" w:rsidRPr="002925E2" w:rsidRDefault="004601B6" w:rsidP="00C13ACA">
      <w:pPr>
        <w:jc w:val="center"/>
        <w:rPr>
          <w:rFonts w:ascii="Times New Roman" w:hAnsi="Times New Roman" w:cs="Times New Roman"/>
          <w:b/>
        </w:rPr>
      </w:pPr>
      <w:r>
        <w:rPr>
          <w:rFonts w:ascii="Times New Roman" w:hAnsi="Times New Roman" w:cs="Times New Roman"/>
          <w:b/>
        </w:rPr>
        <w:t xml:space="preserve">Раздел 19. </w:t>
      </w:r>
      <w:r w:rsidR="00C13ACA" w:rsidRPr="002925E2">
        <w:rPr>
          <w:rFonts w:ascii="Times New Roman" w:hAnsi="Times New Roman" w:cs="Times New Roman"/>
          <w:b/>
        </w:rPr>
        <w:t>Установления требований к оборудованию общественных и дворовых территорий сельских поселений средствами спортивной и детской инфраструктуры (далее – благоустройство территории).</w:t>
      </w:r>
    </w:p>
    <w:p w:rsidR="00C13ACA" w:rsidRPr="002925E2" w:rsidRDefault="00C13ACA" w:rsidP="00C13ACA">
      <w:pPr>
        <w:jc w:val="center"/>
        <w:rPr>
          <w:rFonts w:ascii="Times New Roman" w:hAnsi="Times New Roman" w:cs="Times New Roman"/>
          <w:b/>
        </w:rPr>
      </w:pPr>
    </w:p>
    <w:p w:rsidR="00C13ACA" w:rsidRPr="004601B6" w:rsidRDefault="004601B6" w:rsidP="004601B6">
      <w:pPr>
        <w:ind w:left="720"/>
        <w:jc w:val="both"/>
        <w:rPr>
          <w:rFonts w:ascii="Times New Roman" w:hAnsi="Times New Roman" w:cs="Times New Roman"/>
          <w:b/>
        </w:rPr>
      </w:pPr>
      <w:r>
        <w:rPr>
          <w:rFonts w:ascii="Times New Roman" w:hAnsi="Times New Roman" w:cs="Times New Roman"/>
          <w:b/>
        </w:rPr>
        <w:t xml:space="preserve">19.1. </w:t>
      </w:r>
      <w:r w:rsidR="00C13ACA" w:rsidRPr="004601B6">
        <w:rPr>
          <w:rFonts w:ascii="Times New Roman" w:hAnsi="Times New Roman" w:cs="Times New Roman"/>
          <w:b/>
        </w:rPr>
        <w:t>Участниками деятельности по благоустройству территорий (включая территории с использованием открытой плоскостной детской игровой и спортивной инфраструктуры) могут являться:</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а) граждане, общественные организации, объединения граждан, которые принимают участие в выборе территории, подлежащей благоустройству, и обсуждении проектов благоустройства, в отдельных сл)лаях участвуют в выполнении работ по благоустройству;</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б) органы местного самоуправления, которые формируют техническое задание на благоустройство территорий, проводят торги, выбирают подрядчиков, осуществляют финансирование работ по благоустройству и их приемку;</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территории, а также в финансировании мероприятий по благоустройству и их реализации;</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г) представители профессиональных сообществ, в том числе архитекторы и дизайнеры, которые разрабатывают концепции объектов благоустройства и создают рабочую документацию;</w:t>
      </w:r>
    </w:p>
    <w:p w:rsidR="00C13ACA" w:rsidRPr="002925E2" w:rsidRDefault="00C13ACA" w:rsidP="00C13ACA">
      <w:pPr>
        <w:jc w:val="both"/>
        <w:rPr>
          <w:rFonts w:ascii="Times New Roman" w:hAnsi="Times New Roman" w:cs="Times New Roman"/>
        </w:rPr>
      </w:pPr>
      <w:proofErr w:type="spellStart"/>
      <w:r w:rsidRPr="002925E2">
        <w:rPr>
          <w:rFonts w:ascii="Times New Roman" w:hAnsi="Times New Roman" w:cs="Times New Roman"/>
        </w:rPr>
        <w:t>д</w:t>
      </w:r>
      <w:proofErr w:type="spellEnd"/>
      <w:r w:rsidRPr="002925E2">
        <w:rPr>
          <w:rFonts w:ascii="Times New Roman" w:hAnsi="Times New Roman" w:cs="Times New Roman"/>
        </w:rPr>
        <w:t>) представители спортивного сообщества - спортивные общественные организации, федерации и клубы, которые могут участвовать в разработке концепций мест занятий физической культурой и спортом в части функционального развития территории, с учетом качественной и эффективной эксплуатации создаваемой спортивной инфраструктуры;</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е) исполнители работ по благоустройству территорий;</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ж) иные заинтересованные лица.</w:t>
      </w:r>
    </w:p>
    <w:p w:rsidR="00C13ACA" w:rsidRPr="004601B6" w:rsidRDefault="004601B6" w:rsidP="004601B6">
      <w:pPr>
        <w:autoSpaceDE w:val="0"/>
        <w:autoSpaceDN w:val="0"/>
        <w:adjustRightInd w:val="0"/>
        <w:ind w:left="720"/>
        <w:jc w:val="both"/>
        <w:rPr>
          <w:rFonts w:ascii="Times New Roman" w:hAnsi="Times New Roman" w:cs="Times New Roman"/>
          <w:b/>
        </w:rPr>
      </w:pPr>
      <w:r>
        <w:rPr>
          <w:rFonts w:ascii="Times New Roman" w:hAnsi="Times New Roman" w:cs="Times New Roman"/>
          <w:b/>
        </w:rPr>
        <w:t xml:space="preserve">19.2. </w:t>
      </w:r>
      <w:r w:rsidR="00C13ACA" w:rsidRPr="004601B6">
        <w:rPr>
          <w:rFonts w:ascii="Times New Roman" w:hAnsi="Times New Roman" w:cs="Times New Roman"/>
          <w:b/>
        </w:rPr>
        <w:t>Общие правила по планированию и размещению объектов с использованием открытой плоскостной детской игровой и спортивной инфраструктуры на общественных и  дворовых территориях</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а) На общественных и дворовых территориях населенного пункта могут размещаться, в том числе, следующие виды площадок:</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 детские игровые площадки.</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 инклюзивные спортивно-игровые площадки, предназначенные для совместных игр здоровых детей и детей с ограниченными возможностями здоровья (далее инклюзивные спортивно-игровые площадки);</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 детские спортивные площадки;</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 спортивные площадки;</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 инклюзивные спортивные площадки, предназначенные для занятий физкультурой и спортом взрослыми людьми с ограниченными возможностями здоровья (далее – инклюзивно-спортивные площадки);</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 xml:space="preserve">- спортивные комплексы </w:t>
      </w:r>
      <w:r w:rsidRPr="002925E2">
        <w:rPr>
          <w:rFonts w:ascii="Times New Roman" w:hAnsi="Times New Roman" w:cs="Times New Roman"/>
          <w:sz w:val="21"/>
          <w:szCs w:val="21"/>
        </w:rPr>
        <w:t xml:space="preserve">для </w:t>
      </w:r>
      <w:r w:rsidRPr="002925E2">
        <w:rPr>
          <w:rFonts w:ascii="Times New Roman" w:hAnsi="Times New Roman" w:cs="Times New Roman"/>
        </w:rPr>
        <w:t>занятий активными видами спорта,</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 xml:space="preserve">- спортивно-общественные </w:t>
      </w:r>
      <w:r w:rsidRPr="002925E2">
        <w:rPr>
          <w:rFonts w:ascii="Times New Roman" w:hAnsi="Times New Roman" w:cs="Times New Roman"/>
          <w:sz w:val="20"/>
          <w:szCs w:val="20"/>
        </w:rPr>
        <w:t>кластеры;</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 xml:space="preserve">- площадки воздушно-силовой атлетики </w:t>
      </w:r>
      <w:r w:rsidRPr="002925E2">
        <w:rPr>
          <w:rFonts w:ascii="Times New Roman" w:hAnsi="Times New Roman" w:cs="Times New Roman"/>
          <w:sz w:val="26"/>
          <w:szCs w:val="26"/>
        </w:rPr>
        <w:t>(</w:t>
      </w:r>
      <w:r w:rsidRPr="002925E2">
        <w:rPr>
          <w:rFonts w:ascii="Times New Roman" w:hAnsi="Times New Roman" w:cs="Times New Roman"/>
          <w:szCs w:val="26"/>
        </w:rPr>
        <w:t>далее</w:t>
      </w:r>
      <w:r w:rsidRPr="002925E2">
        <w:rPr>
          <w:rFonts w:ascii="Times New Roman" w:hAnsi="Times New Roman" w:cs="Times New Roman"/>
          <w:sz w:val="26"/>
          <w:szCs w:val="26"/>
        </w:rPr>
        <w:t xml:space="preserve"> </w:t>
      </w:r>
      <w:r w:rsidRPr="002925E2">
        <w:rPr>
          <w:rFonts w:ascii="Times New Roman" w:hAnsi="Times New Roman" w:cs="Times New Roman"/>
        </w:rPr>
        <w:t>площадки</w:t>
      </w:r>
      <w:r w:rsidRPr="002925E2">
        <w:rPr>
          <w:rFonts w:ascii="Times New Roman" w:hAnsi="Times New Roman" w:cs="Times New Roman"/>
          <w:sz w:val="18"/>
        </w:rPr>
        <w:t xml:space="preserve"> </w:t>
      </w:r>
      <w:r w:rsidRPr="002925E2">
        <w:rPr>
          <w:rFonts w:ascii="Times New Roman" w:hAnsi="Times New Roman" w:cs="Times New Roman"/>
          <w:szCs w:val="25"/>
        </w:rPr>
        <w:t>ВСА</w:t>
      </w:r>
      <w:r w:rsidRPr="002925E2">
        <w:rPr>
          <w:rFonts w:ascii="Times New Roman" w:hAnsi="Times New Roman" w:cs="Times New Roman"/>
          <w:sz w:val="25"/>
          <w:szCs w:val="25"/>
        </w:rPr>
        <w:t>).</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б) Планирование функционала и (или) функциональных зон площадок осуществляется с учетом:</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lastRenderedPageBreak/>
        <w:t>- площади земельного участка, предназначенного для размещения площадки и(или) реконструкции площадки;</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 предпочтений (выбора) жителей;</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 экономических возможностей для реализации проектов по благоустройству;</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 требований к безопасности площадок (технические регламенты, национальные стандарты Российской Федерации, санитарные правила и нормы);</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 природно-климатических условий;</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 возраста, половозрастных характеристик населения прилегающей территории;</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 фактического наличия площадок (обеспеченности площадками с учетом их функционала) на прилегающей территории;</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 создания условий доступности площадок для всех категорий жителей;</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 структуры прилегающей жилой застройки.</w:t>
      </w:r>
    </w:p>
    <w:p w:rsidR="00C13ACA" w:rsidRPr="004601B6" w:rsidRDefault="004601B6" w:rsidP="004601B6">
      <w:pPr>
        <w:ind w:left="720"/>
        <w:jc w:val="both"/>
        <w:rPr>
          <w:rFonts w:ascii="Times New Roman" w:hAnsi="Times New Roman" w:cs="Times New Roman"/>
        </w:rPr>
      </w:pPr>
      <w:r>
        <w:rPr>
          <w:rFonts w:ascii="Times New Roman" w:hAnsi="Times New Roman" w:cs="Times New Roman"/>
          <w:b/>
        </w:rPr>
        <w:t xml:space="preserve">19.3. </w:t>
      </w:r>
      <w:r w:rsidR="00C13ACA" w:rsidRPr="004601B6">
        <w:rPr>
          <w:rFonts w:ascii="Times New Roman" w:hAnsi="Times New Roman" w:cs="Times New Roman"/>
          <w:b/>
        </w:rPr>
        <w:t xml:space="preserve">Правила по оснащению общественных и дворовых территорий детским игровым, спортивно-игровым, спортивным, инклюзивным спортивно-игровым и инклюзивным спортивным оборудованием. </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а) Подбор и размещение на площадках  детского игрового, спортивно-игрового, спортивного, инклюзивного спортивно-игрового и инклюзивного спортивного оборудования (далее оборудование) осуществляется в зависимости от потребностей населения, вида и специализации площадки (функциональной зоны площадки), благоустраиваемой с использованием открытой плоскостной детской игровой и спортивной инфраструктуры.</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б) При выборе оборудования площадок исходить из того, что его функциональным назначением являются игры, активный отдых, занятия физкультурой и спортом детей различных возрастов и взрослых, в том числе с особенностями здоровья. Для установки на детских игровых, детских спортивных и инклюзивных спортивно-игровых площадках выбирать многофункциональное оборудование, с элементами, выполняющими не только игровые или спортивные, но и развивающие и обучающие функции.</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в) В случае дефицита площадей и (или) финансовых возможностей при закупке оборудования отдается приоритет созданию площадок с установкой детского игрового оборудования, предназначенного для использования детьми возрасте до 7 лет, спортивно-игрового оборудования для использования детьми в возрасте от 7 до 12 лет, с включением развивающих элементов и элементов инклюзивного спортивно-игрового оборудования для детей в возрасте до l2 лет.</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г) При поставке оборудования необходимо осуществить его проверку на соответствие сопровождаемой документации: паспорту изделия, предоставляемому на русском языке, а также, при необходимости, на государственных языках субъектов Российской Федерации и родных языках народов Российской Федерации согласно ГОСТ 2.601-2013. «Межгосударственный стандарт «Единая система конструкторской документации. Эксплуатационные документы», сертификатами качества и соответствия, правилам эксплуатации.</w:t>
      </w:r>
    </w:p>
    <w:p w:rsidR="00C13ACA" w:rsidRPr="002925E2" w:rsidRDefault="00C13ACA" w:rsidP="00C13ACA">
      <w:pPr>
        <w:jc w:val="both"/>
        <w:rPr>
          <w:rFonts w:ascii="Times New Roman" w:hAnsi="Times New Roman" w:cs="Times New Roman"/>
        </w:rPr>
      </w:pPr>
      <w:proofErr w:type="spellStart"/>
      <w:r w:rsidRPr="002925E2">
        <w:rPr>
          <w:rFonts w:ascii="Times New Roman" w:hAnsi="Times New Roman" w:cs="Times New Roman"/>
        </w:rPr>
        <w:t>д</w:t>
      </w:r>
      <w:proofErr w:type="spellEnd"/>
      <w:r w:rsidRPr="002925E2">
        <w:rPr>
          <w:rFonts w:ascii="Times New Roman" w:hAnsi="Times New Roman" w:cs="Times New Roman"/>
        </w:rPr>
        <w:t>) Обеспечить закупку таких горок, качелей, качалок, каруселей, канатных дорог, игровых комплексов (городков), которые имеют сертификат соответствия требованиям Технического регламента Евразийского экономического союза, принятого Решением Совета Евразийской экономической комиссии от 17 мая 2017 года № 2l «О безопасности оборудования для детских игровых площадок) (далее ТР ЕАЭС 042/2017), обязательным для исполнения на территории государств - участников Евразийского экономического союза.</w:t>
      </w:r>
    </w:p>
    <w:p w:rsidR="00C13ACA" w:rsidRPr="002925E2" w:rsidRDefault="00C13ACA" w:rsidP="00C13ACA">
      <w:pPr>
        <w:jc w:val="both"/>
        <w:rPr>
          <w:rFonts w:ascii="Times New Roman" w:hAnsi="Times New Roman" w:cs="Times New Roman"/>
          <w:b/>
        </w:rPr>
      </w:pPr>
      <w:r w:rsidRPr="002925E2">
        <w:rPr>
          <w:rFonts w:ascii="Times New Roman" w:hAnsi="Times New Roman" w:cs="Times New Roman"/>
        </w:rPr>
        <w:t>е) Предусмотреть наличие сертификатов соответствия требованиям национальных стандартов Российской Федерации (ГОСТ Р) у приобретаемого спортивного оборудования.</w:t>
      </w:r>
    </w:p>
    <w:p w:rsidR="00C13ACA" w:rsidRPr="004601B6" w:rsidRDefault="004601B6" w:rsidP="004601B6">
      <w:pPr>
        <w:ind w:left="720"/>
        <w:jc w:val="both"/>
        <w:rPr>
          <w:rFonts w:ascii="Times New Roman" w:hAnsi="Times New Roman" w:cs="Times New Roman"/>
          <w:b/>
        </w:rPr>
      </w:pPr>
      <w:r>
        <w:rPr>
          <w:rFonts w:ascii="Times New Roman" w:hAnsi="Times New Roman" w:cs="Times New Roman"/>
          <w:b/>
        </w:rPr>
        <w:lastRenderedPageBreak/>
        <w:t xml:space="preserve">19.4. </w:t>
      </w:r>
      <w:r w:rsidR="00C13ACA" w:rsidRPr="004601B6">
        <w:rPr>
          <w:rFonts w:ascii="Times New Roman" w:hAnsi="Times New Roman" w:cs="Times New Roman"/>
          <w:b/>
        </w:rPr>
        <w:t>Правила по оснащению площадок покрытием и элементами сопряжения поверхности площадки с газоном</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 xml:space="preserve">а) Устройство детских игровых, детских спортивных и инклюзивных площадок на каменном или бетонном покрытии не рекомендуется. При выборе покрытия детских игровых, детских спортивных и инклюзивных площадок </w:t>
      </w:r>
      <w:proofErr w:type="spellStart"/>
      <w:r w:rsidRPr="002925E2">
        <w:rPr>
          <w:rFonts w:ascii="Times New Roman" w:hAnsi="Times New Roman" w:cs="Times New Roman"/>
        </w:rPr>
        <w:t>отдаеть</w:t>
      </w:r>
      <w:proofErr w:type="spellEnd"/>
      <w:r w:rsidRPr="002925E2">
        <w:rPr>
          <w:rFonts w:ascii="Times New Roman" w:hAnsi="Times New Roman" w:cs="Times New Roman"/>
        </w:rPr>
        <w:t xml:space="preserve"> предпочтение покрытиям, обладающим амортизирующими свойствами, для предотвращения </w:t>
      </w:r>
      <w:proofErr w:type="spellStart"/>
      <w:r w:rsidRPr="002925E2">
        <w:rPr>
          <w:rFonts w:ascii="Times New Roman" w:hAnsi="Times New Roman" w:cs="Times New Roman"/>
        </w:rPr>
        <w:t>травмирования</w:t>
      </w:r>
      <w:proofErr w:type="spellEnd"/>
      <w:r w:rsidRPr="002925E2">
        <w:rPr>
          <w:rFonts w:ascii="Times New Roman" w:hAnsi="Times New Roman" w:cs="Times New Roman"/>
        </w:rPr>
        <w:t xml:space="preserve"> детей при падении.</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б) При отсутствии специальных требований к спортивному покрытию применять резиновые или синтетические покрытия, которые подразделяются по типу укладки на рулонные, наливные и модульные. В качестве основания площадок использовать асфальт, бетон либо утрамбованную песчано-гравийную смесь.</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в) Твердыми видами покрытия или фундаментом рекомендуется оборудовать места установки скамеек</w:t>
      </w:r>
    </w:p>
    <w:p w:rsidR="00C13ACA" w:rsidRPr="004601B6" w:rsidRDefault="004601B6" w:rsidP="004601B6">
      <w:pPr>
        <w:ind w:left="720"/>
        <w:jc w:val="both"/>
        <w:rPr>
          <w:rFonts w:ascii="Times New Roman" w:hAnsi="Times New Roman" w:cs="Times New Roman"/>
          <w:b/>
        </w:rPr>
      </w:pPr>
      <w:r>
        <w:rPr>
          <w:rFonts w:ascii="Times New Roman" w:hAnsi="Times New Roman" w:cs="Times New Roman"/>
          <w:b/>
        </w:rPr>
        <w:t xml:space="preserve">19.5. </w:t>
      </w:r>
      <w:r w:rsidR="00C13ACA" w:rsidRPr="004601B6">
        <w:rPr>
          <w:rFonts w:ascii="Times New Roman" w:hAnsi="Times New Roman" w:cs="Times New Roman"/>
          <w:b/>
        </w:rPr>
        <w:t>Правила по озеленению и освещению площадок</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а) Деревья с восточной и северной стороны площадки планируется высаживать на расстоянии не менее 3 м, а с южной и западной не менее 1 м от границы площадки до оси дерева. Для спортивных площадок деревья принято высаживать на расстоянии не менее 2 м от границы площадки до оси дерева.</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б) На всех видах площадок, предусматривающих нахождение детей в возрасте до 14 лет, не допускать применение растений с ядовитыми плодами.</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в) Не желательно допускать размещение осветительного оборудования площадок на высоте менее 2,5 м.</w:t>
      </w:r>
    </w:p>
    <w:p w:rsidR="00C13ACA" w:rsidRPr="004601B6" w:rsidRDefault="004601B6" w:rsidP="004601B6">
      <w:pPr>
        <w:ind w:left="720"/>
        <w:jc w:val="both"/>
        <w:rPr>
          <w:rFonts w:ascii="Times New Roman" w:hAnsi="Times New Roman" w:cs="Times New Roman"/>
          <w:b/>
        </w:rPr>
      </w:pPr>
      <w:r>
        <w:rPr>
          <w:rFonts w:ascii="Times New Roman" w:hAnsi="Times New Roman" w:cs="Times New Roman"/>
          <w:b/>
        </w:rPr>
        <w:t xml:space="preserve">19.6. </w:t>
      </w:r>
      <w:r w:rsidR="00C13ACA" w:rsidRPr="004601B6">
        <w:rPr>
          <w:rFonts w:ascii="Times New Roman" w:hAnsi="Times New Roman" w:cs="Times New Roman"/>
          <w:b/>
        </w:rPr>
        <w:t>Правила по проектированию ограждения площадок</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а) 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 xml:space="preserve">б) Не желательно использовать в ограждении площадок сетку </w:t>
      </w:r>
      <w:proofErr w:type="spellStart"/>
      <w:r w:rsidRPr="002925E2">
        <w:rPr>
          <w:rFonts w:ascii="Times New Roman" w:hAnsi="Times New Roman" w:cs="Times New Roman"/>
        </w:rPr>
        <w:t>рабицу</w:t>
      </w:r>
      <w:proofErr w:type="spellEnd"/>
      <w:r w:rsidRPr="002925E2">
        <w:rPr>
          <w:rFonts w:ascii="Times New Roman" w:hAnsi="Times New Roman" w:cs="Times New Roman"/>
        </w:rPr>
        <w:t xml:space="preserve">, сварные секционные трехмерные ограждения в силу их низких </w:t>
      </w:r>
      <w:proofErr w:type="spellStart"/>
      <w:r w:rsidRPr="002925E2">
        <w:rPr>
          <w:rFonts w:ascii="Times New Roman" w:hAnsi="Times New Roman" w:cs="Times New Roman"/>
        </w:rPr>
        <w:t>ударопрочных</w:t>
      </w:r>
      <w:proofErr w:type="spellEnd"/>
      <w:r w:rsidRPr="002925E2">
        <w:rPr>
          <w:rFonts w:ascii="Times New Roman" w:hAnsi="Times New Roman" w:cs="Times New Roman"/>
        </w:rPr>
        <w:t xml:space="preserve"> свойств и повышенной шумности, а также любые виды ограждения с заостренными элементами.</w:t>
      </w:r>
    </w:p>
    <w:p w:rsidR="00C13ACA" w:rsidRPr="004601B6" w:rsidRDefault="004601B6" w:rsidP="004601B6">
      <w:pPr>
        <w:ind w:left="720"/>
        <w:jc w:val="both"/>
        <w:rPr>
          <w:rFonts w:ascii="Times New Roman" w:hAnsi="Times New Roman" w:cs="Times New Roman"/>
          <w:b/>
        </w:rPr>
      </w:pPr>
      <w:r>
        <w:rPr>
          <w:rFonts w:ascii="Times New Roman" w:hAnsi="Times New Roman" w:cs="Times New Roman"/>
          <w:b/>
        </w:rPr>
        <w:t xml:space="preserve">19.7. </w:t>
      </w:r>
      <w:r w:rsidR="00C13ACA" w:rsidRPr="004601B6">
        <w:rPr>
          <w:rFonts w:ascii="Times New Roman" w:hAnsi="Times New Roman" w:cs="Times New Roman"/>
          <w:b/>
        </w:rPr>
        <w:t>Общие правила по обеспечению доступности площадок</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а) Покрытие пешеходных дорожек, тротуаров, съездов, пандусов и лестниц желательно делать из твердых материалов, ровным, не создающим вибрацию при движении по нему, с минимальными швами в местах состыковки различных элементов покрытия.</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 xml:space="preserve">б) На основных путях движения пешеходов между площадками общественных пространств и дворовых территорий необходимо предусматривать не менее чем через 50-100м места для остановки и (или) отдыха, доступные для </w:t>
      </w:r>
      <w:proofErr w:type="spellStart"/>
      <w:r w:rsidRPr="002925E2">
        <w:rPr>
          <w:rFonts w:ascii="Times New Roman" w:hAnsi="Times New Roman" w:cs="Times New Roman"/>
        </w:rPr>
        <w:t>маломобильных</w:t>
      </w:r>
      <w:proofErr w:type="spellEnd"/>
      <w:r w:rsidRPr="002925E2">
        <w:rPr>
          <w:rFonts w:ascii="Times New Roman" w:hAnsi="Times New Roman" w:cs="Times New Roman"/>
        </w:rPr>
        <w:t xml:space="preserve"> групп населения (далее - МГН), оборудованные скамьями с опорой для спины и подлокотником, навесами, указателями, светильниками.</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в) При организации</w:t>
      </w:r>
      <w:r w:rsidRPr="002925E2">
        <w:rPr>
          <w:rFonts w:ascii="Times New Roman" w:hAnsi="Times New Roman" w:cs="Times New Roman"/>
          <w:sz w:val="26"/>
          <w:szCs w:val="26"/>
        </w:rPr>
        <w:t xml:space="preserve"> </w:t>
      </w:r>
      <w:r w:rsidRPr="002925E2">
        <w:rPr>
          <w:rFonts w:ascii="Times New Roman" w:hAnsi="Times New Roman" w:cs="Times New Roman"/>
        </w:rPr>
        <w:t xml:space="preserve">доступности спортивно-общественных кластеров рекомендуется руководствоваться СП 59.1З3З0.2016 «Доступность зданий и сооружений для </w:t>
      </w:r>
      <w:proofErr w:type="spellStart"/>
      <w:r w:rsidRPr="002925E2">
        <w:rPr>
          <w:rFonts w:ascii="Times New Roman" w:hAnsi="Times New Roman" w:cs="Times New Roman"/>
        </w:rPr>
        <w:t>маломобильных</w:t>
      </w:r>
      <w:proofErr w:type="spellEnd"/>
      <w:r w:rsidRPr="002925E2">
        <w:rPr>
          <w:rFonts w:ascii="Times New Roman" w:hAnsi="Times New Roman" w:cs="Times New Roman"/>
        </w:rPr>
        <w:t xml:space="preserve"> групп населения» , СП 1З6.133З0.2012 «Свод правил. Здания и сооружения. Общие положения проектирования с учетом доступности для </w:t>
      </w:r>
      <w:proofErr w:type="spellStart"/>
      <w:r w:rsidRPr="002925E2">
        <w:rPr>
          <w:rFonts w:ascii="Times New Roman" w:hAnsi="Times New Roman" w:cs="Times New Roman"/>
        </w:rPr>
        <w:t>маломобильных</w:t>
      </w:r>
      <w:proofErr w:type="spellEnd"/>
      <w:r w:rsidRPr="002925E2">
        <w:rPr>
          <w:rFonts w:ascii="Times New Roman" w:hAnsi="Times New Roman" w:cs="Times New Roman"/>
        </w:rPr>
        <w:t xml:space="preserve"> групп населения).</w:t>
      </w:r>
    </w:p>
    <w:p w:rsidR="00C13ACA" w:rsidRPr="004601B6" w:rsidRDefault="004601B6" w:rsidP="004601B6">
      <w:pPr>
        <w:ind w:left="720"/>
        <w:jc w:val="both"/>
        <w:rPr>
          <w:rFonts w:ascii="Times New Roman" w:hAnsi="Times New Roman" w:cs="Times New Roman"/>
          <w:b/>
        </w:rPr>
      </w:pPr>
      <w:r>
        <w:rPr>
          <w:rFonts w:ascii="Times New Roman" w:hAnsi="Times New Roman" w:cs="Times New Roman"/>
          <w:b/>
        </w:rPr>
        <w:t xml:space="preserve">19.8. </w:t>
      </w:r>
      <w:r w:rsidR="00C13ACA" w:rsidRPr="004601B6">
        <w:rPr>
          <w:rFonts w:ascii="Times New Roman" w:hAnsi="Times New Roman" w:cs="Times New Roman"/>
          <w:b/>
        </w:rPr>
        <w:t xml:space="preserve">Отдельные правила при создании детских игровых площадок, инклюзивных спортивно-игровых площадок. </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а)</w:t>
      </w:r>
      <w:r w:rsidRPr="002925E2">
        <w:rPr>
          <w:rFonts w:ascii="Helvetica" w:hAnsi="Helvetica" w:cs="Helvetica"/>
          <w:sz w:val="27"/>
          <w:szCs w:val="27"/>
        </w:rPr>
        <w:t xml:space="preserve"> </w:t>
      </w:r>
      <w:r w:rsidRPr="002925E2">
        <w:rPr>
          <w:rFonts w:ascii="Times New Roman" w:hAnsi="Times New Roman" w:cs="Times New Roman"/>
        </w:rPr>
        <w:t>На общественных и дворовых территориях населенного пункта могут размещаться детские игровые площадки, предназначенные для использования детьми в возрасте до 3 лет, от 3 до 7 лет, от 7 до 12 лет, подростками от 12 до 16 лет.</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б) На территориях жилой застройки детские игровые площадки, инклюзивные спортивно-игровые площадки рекомендуется проектировать из расчета не менее 0,5-0,7 м2 на одного жителя с учетом региональных нормативов градостроительного проектирования).</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lastRenderedPageBreak/>
        <w:t>в) Детские игровые площадки для детей в возрасте до 3 лет могут иметь незначительные размеры (50-75 м2), размещаться отдельно или совмещаться с площадками для отдыха взрослых (в этом случае рекомендуется устанавливать общую площадь площадки не менее 80 м2 и разделять функциональные зоны).</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г) Детские игровые площадки для детей в возрасте от 3 до 7 лет, инклюзивные спортивно-игровые площадки рекомендуется проектировать из расчета 70-150 м2 общей площади.</w:t>
      </w:r>
    </w:p>
    <w:p w:rsidR="00C13ACA" w:rsidRPr="002925E2" w:rsidRDefault="00C13ACA" w:rsidP="00C13ACA">
      <w:pPr>
        <w:autoSpaceDE w:val="0"/>
        <w:autoSpaceDN w:val="0"/>
        <w:adjustRightInd w:val="0"/>
        <w:jc w:val="both"/>
        <w:rPr>
          <w:rFonts w:ascii="Times New Roman" w:hAnsi="Times New Roman" w:cs="Times New Roman"/>
        </w:rPr>
      </w:pPr>
      <w:proofErr w:type="spellStart"/>
      <w:r w:rsidRPr="002925E2">
        <w:rPr>
          <w:rFonts w:ascii="Times New Roman" w:hAnsi="Times New Roman" w:cs="Times New Roman"/>
        </w:rPr>
        <w:t>д</w:t>
      </w:r>
      <w:proofErr w:type="spellEnd"/>
      <w:r w:rsidRPr="002925E2">
        <w:rPr>
          <w:rFonts w:ascii="Times New Roman" w:hAnsi="Times New Roman" w:cs="Times New Roman"/>
        </w:rPr>
        <w:t>) Размещение детских игровых площадок при осуществлении планирования и застройки новых территорий целесообразно предусматривать на расстоянии не менее 20 м от окон зданий до границы площадки, инклюзивных спортивных площадок на расстоянии не менее 40 м.</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е) детские игровые площадки инклюзивные спортивные площадки рекомендуется изолировать от транзитного пешеходного движения. Не рекомендуется организовывать подходы к детским игровым площадкам, инклюзивным спортивно-игровым площадкам с проездов и улиц. В условиях существующей застройки на проездах и улицах, с которых осуществляется подход к детским игровым площадкам, инклюзивным спортивно-игровым площадкам рекомендуется устанавливать искусственные неровности, предназначенные для принудительного снижения скорости водителями.</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 xml:space="preserve">ж) 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не менее 15 м, до </w:t>
      </w:r>
      <w:proofErr w:type="spellStart"/>
      <w:r w:rsidRPr="002925E2">
        <w:rPr>
          <w:rFonts w:ascii="Times New Roman" w:hAnsi="Times New Roman" w:cs="Times New Roman"/>
        </w:rPr>
        <w:t>отстойно-разворотных</w:t>
      </w:r>
      <w:proofErr w:type="spellEnd"/>
      <w:r w:rsidRPr="002925E2">
        <w:rPr>
          <w:rFonts w:ascii="Times New Roman" w:hAnsi="Times New Roman" w:cs="Times New Roman"/>
        </w:rPr>
        <w:t xml:space="preserve"> площадок наконечных остановках маршрутов городского пассажирского транспорта не менее 50 м согласно </w:t>
      </w:r>
      <w:proofErr w:type="spellStart"/>
      <w:r w:rsidRPr="002925E2">
        <w:rPr>
          <w:rFonts w:ascii="Times New Roman" w:hAnsi="Times New Roman" w:cs="Times New Roman"/>
        </w:rPr>
        <w:t>СанПиН</w:t>
      </w:r>
      <w:proofErr w:type="spellEnd"/>
      <w:r w:rsidRPr="002925E2">
        <w:rPr>
          <w:rFonts w:ascii="Times New Roman" w:hAnsi="Times New Roman" w:cs="Times New Roman"/>
        </w:rPr>
        <w:t xml:space="preserve"> 2.2.1/2.1.1200-03 «Санитарно-защитные зоны и санитарная классификация предприятий, сооружений и иных объектов&gt; &gt; (далее </w:t>
      </w:r>
      <w:proofErr w:type="spellStart"/>
      <w:r w:rsidRPr="002925E2">
        <w:rPr>
          <w:rFonts w:ascii="Times New Roman" w:hAnsi="Times New Roman" w:cs="Times New Roman"/>
        </w:rPr>
        <w:t>СанПиН</w:t>
      </w:r>
      <w:proofErr w:type="spellEnd"/>
      <w:r w:rsidRPr="002925E2">
        <w:rPr>
          <w:rFonts w:ascii="Times New Roman" w:hAnsi="Times New Roman" w:cs="Times New Roman"/>
        </w:rPr>
        <w:t xml:space="preserve"> 2.2.1/2.1.1200-03) При этом детские игровые площадки, инклюзивные площадки рекомендуется изолировать от указанных объектов с помощью зеленых насаждений.</w:t>
      </w:r>
    </w:p>
    <w:p w:rsidR="00C13ACA" w:rsidRPr="002925E2" w:rsidRDefault="00C13ACA" w:rsidP="00C13ACA">
      <w:pPr>
        <w:jc w:val="both"/>
        <w:rPr>
          <w:rFonts w:ascii="Times New Roman" w:hAnsi="Times New Roman" w:cs="Times New Roman"/>
        </w:rPr>
      </w:pPr>
      <w:proofErr w:type="spellStart"/>
      <w:r w:rsidRPr="002925E2">
        <w:rPr>
          <w:rFonts w:ascii="Times New Roman" w:hAnsi="Times New Roman" w:cs="Times New Roman"/>
        </w:rPr>
        <w:t>з</w:t>
      </w:r>
      <w:proofErr w:type="spellEnd"/>
      <w:r w:rsidRPr="002925E2">
        <w:rPr>
          <w:rFonts w:ascii="Times New Roman" w:hAnsi="Times New Roman" w:cs="Times New Roman"/>
        </w:rPr>
        <w:t xml:space="preserve">) При выборе детского игрового оборудования необходимо выбирать сооружения и конструкции без острых углов, не обладающие возможностью </w:t>
      </w:r>
      <w:proofErr w:type="spellStart"/>
      <w:r w:rsidRPr="002925E2">
        <w:rPr>
          <w:rFonts w:ascii="Times New Roman" w:hAnsi="Times New Roman" w:cs="Times New Roman"/>
        </w:rPr>
        <w:t>застревания</w:t>
      </w:r>
      <w:proofErr w:type="spellEnd"/>
      <w:r w:rsidRPr="002925E2">
        <w:rPr>
          <w:rFonts w:ascii="Times New Roman" w:hAnsi="Times New Roman" w:cs="Times New Roman"/>
        </w:rPr>
        <w:t xml:space="preserve"> частей тела ребенка, их попадания под элементы оборудования в состоянии движения. Желательно, чтобы поручни оборудования полностью охватывались рукой ребенка, а конструкция и сооружение обеспечивали возможность доступа взрослых для помощи необходимо учитывать также при выборе инклюзивного спортивно-игрового оборудования.</w:t>
      </w:r>
    </w:p>
    <w:p w:rsidR="00C13ACA" w:rsidRPr="004601B6" w:rsidRDefault="004601B6" w:rsidP="004601B6">
      <w:pPr>
        <w:ind w:left="720"/>
        <w:jc w:val="both"/>
        <w:rPr>
          <w:rFonts w:ascii="Times New Roman" w:hAnsi="Times New Roman" w:cs="Times New Roman"/>
          <w:b/>
        </w:rPr>
      </w:pPr>
      <w:r>
        <w:rPr>
          <w:rFonts w:ascii="Times New Roman" w:hAnsi="Times New Roman" w:cs="Times New Roman"/>
          <w:b/>
        </w:rPr>
        <w:t xml:space="preserve">19.9. </w:t>
      </w:r>
      <w:r w:rsidR="00C13ACA" w:rsidRPr="004601B6">
        <w:rPr>
          <w:rFonts w:ascii="Times New Roman" w:hAnsi="Times New Roman" w:cs="Times New Roman"/>
          <w:b/>
        </w:rPr>
        <w:t>Отдельные правила при создании детских спортивных площадок, комплексных площадок</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а) На общественных и дворовых территориях населенного пункта могут размещаться детские спортивные площадки с использованием спортивного и спортивно-игрового оборудования (совмещающего игровые, развивающие и физкультурные элементы), предназначенные для использования детьми в возрасте от 7 до 12 лет.</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б) На территориях жилой застройки детские спортивные площадки и комплексные площадки желательно проектировать из расчета 100-300 м2 общей площади и не менее 0,5-0,7 м2 на одного жителя (с учетом региональных нормативов градостроительного проектирования).</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в) Размещение детских спортивных площадок при осуществления планирования и застройки новых территорий целесообразно предусматривать на расстоянии не менее 20 м от окон зданий до границы площадки, комплексных площадок на расстоянии не менее 40 м.</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 xml:space="preserve">г) Расстояние от границ детских спортивных площадок, комплексных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не менее 15 м, до </w:t>
      </w:r>
      <w:proofErr w:type="spellStart"/>
      <w:r w:rsidRPr="002925E2">
        <w:rPr>
          <w:rFonts w:ascii="Times New Roman" w:hAnsi="Times New Roman" w:cs="Times New Roman"/>
        </w:rPr>
        <w:t>отстойно-разворотных</w:t>
      </w:r>
      <w:proofErr w:type="spellEnd"/>
      <w:r w:rsidRPr="002925E2">
        <w:rPr>
          <w:rFonts w:ascii="Times New Roman" w:hAnsi="Times New Roman" w:cs="Times New Roman"/>
        </w:rPr>
        <w:t xml:space="preserve"> площадок на конечных остановках маршрутов городского пассажирского транспорта не менее 50 м согласно </w:t>
      </w:r>
      <w:proofErr w:type="spellStart"/>
      <w:r w:rsidRPr="002925E2">
        <w:rPr>
          <w:rFonts w:ascii="Times New Roman" w:hAnsi="Times New Roman" w:cs="Times New Roman"/>
        </w:rPr>
        <w:t>СанПиН</w:t>
      </w:r>
      <w:proofErr w:type="spellEnd"/>
      <w:r w:rsidRPr="002925E2">
        <w:rPr>
          <w:rFonts w:ascii="Times New Roman" w:hAnsi="Times New Roman" w:cs="Times New Roman"/>
        </w:rPr>
        <w:t xml:space="preserve"> 2.2.112.1.1.1200-0З. При этом детские спортивные площадки, комплексные площадки рекомендуется изолировать от указанных объектов с помощью зеленых насаждений.</w:t>
      </w:r>
    </w:p>
    <w:p w:rsidR="00C13ACA" w:rsidRPr="004601B6" w:rsidRDefault="004601B6" w:rsidP="004601B6">
      <w:pPr>
        <w:ind w:left="720"/>
        <w:jc w:val="both"/>
        <w:rPr>
          <w:rFonts w:ascii="Times New Roman" w:hAnsi="Times New Roman" w:cs="Times New Roman"/>
          <w:b/>
        </w:rPr>
      </w:pPr>
      <w:r>
        <w:rPr>
          <w:rFonts w:ascii="Times New Roman" w:hAnsi="Times New Roman" w:cs="Times New Roman"/>
          <w:b/>
        </w:rPr>
        <w:lastRenderedPageBreak/>
        <w:t xml:space="preserve">19.10. </w:t>
      </w:r>
      <w:r w:rsidR="00C13ACA" w:rsidRPr="004601B6">
        <w:rPr>
          <w:rFonts w:ascii="Times New Roman" w:hAnsi="Times New Roman" w:cs="Times New Roman"/>
          <w:b/>
        </w:rPr>
        <w:t>Отдельные правила при создании спортивных площадок, инклюзивных спортивных площадок</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а)</w:t>
      </w:r>
      <w:r w:rsidRPr="002925E2">
        <w:rPr>
          <w:rFonts w:ascii="Helvetica" w:hAnsi="Helvetica" w:cs="Helvetica"/>
          <w:sz w:val="27"/>
          <w:szCs w:val="27"/>
        </w:rPr>
        <w:t xml:space="preserve"> </w:t>
      </w:r>
      <w:r w:rsidRPr="002925E2">
        <w:rPr>
          <w:rFonts w:ascii="Times New Roman" w:hAnsi="Times New Roman" w:cs="Times New Roman"/>
        </w:rPr>
        <w:t>На общественных и дворовых территориях населенного пункта могут размещаться спортивные площадки, предназначенные для занятий физкультурой и спортом населением старше 14 лет, а также инклюзивные спортивные площадки, предназначенные для занятий физкультурой и спортом здоровых людей и людей с ограниченными возможностями здоровья старше l4 лет.</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б) На территориях жилой застройки спортивные площадки, инклюзивные спортивные площадки желательно проектировать из расчета не менее 100-300 м2.</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в) Спортивные площадки, инклюзивные спортивные площадки необходимо размещать на озелененных территориях населенного пункта (в парках, скверах, зонах отдыха).</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г) Размещение спортивных площадок, инклюзивных спортивных площадок при осуществлении планирования и застройки новых территорий целесообразно предусматривать на расстоянии от 20 м до 40 м от окон зданий до границы площадки в зависимости от шумовых характеристик площадки.</w:t>
      </w:r>
    </w:p>
    <w:p w:rsidR="00C13ACA" w:rsidRPr="002925E2" w:rsidRDefault="00C13ACA" w:rsidP="00C13ACA">
      <w:pPr>
        <w:jc w:val="both"/>
        <w:rPr>
          <w:rFonts w:ascii="Times New Roman" w:hAnsi="Times New Roman" w:cs="Times New Roman"/>
        </w:rPr>
      </w:pPr>
      <w:proofErr w:type="spellStart"/>
      <w:r w:rsidRPr="002925E2">
        <w:rPr>
          <w:rFonts w:ascii="Times New Roman" w:hAnsi="Times New Roman" w:cs="Times New Roman"/>
        </w:rPr>
        <w:t>д</w:t>
      </w:r>
      <w:proofErr w:type="spellEnd"/>
      <w:r w:rsidRPr="002925E2">
        <w:rPr>
          <w:rFonts w:ascii="Times New Roman" w:hAnsi="Times New Roman" w:cs="Times New Roman"/>
        </w:rPr>
        <w:t xml:space="preserve">) Расстояние от границ спортивных площадок, инклюзивных спортивных площадок до гостевых стоянок и участков постоянного и временного хранения автотранспортных средств принимать согласно </w:t>
      </w:r>
      <w:proofErr w:type="spellStart"/>
      <w:r w:rsidRPr="002925E2">
        <w:rPr>
          <w:rFonts w:ascii="Times New Roman" w:hAnsi="Times New Roman" w:cs="Times New Roman"/>
        </w:rPr>
        <w:t>СанПиН</w:t>
      </w:r>
      <w:proofErr w:type="spellEnd"/>
      <w:r w:rsidRPr="002925E2">
        <w:rPr>
          <w:rFonts w:ascii="Times New Roman" w:hAnsi="Times New Roman" w:cs="Times New Roman"/>
        </w:rPr>
        <w:t xml:space="preserve"> 2.2.1/2.1.1.1200-03, до площадок мусоросборников не менее 15 м, до </w:t>
      </w:r>
      <w:proofErr w:type="spellStart"/>
      <w:r w:rsidRPr="002925E2">
        <w:rPr>
          <w:rFonts w:ascii="Times New Roman" w:hAnsi="Times New Roman" w:cs="Times New Roman"/>
        </w:rPr>
        <w:t>отстойно-разворотных</w:t>
      </w:r>
      <w:proofErr w:type="spellEnd"/>
      <w:r w:rsidRPr="002925E2">
        <w:rPr>
          <w:rFonts w:ascii="Times New Roman" w:hAnsi="Times New Roman" w:cs="Times New Roman"/>
        </w:rPr>
        <w:t xml:space="preserve"> площадок на конечных остановках маршрутов городского пассажирского транспорта не менее 50 м. При этом спортивные площадки принято изолировать от указанных объектов с помощью зеленых насаждений.</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е) Спортивные площадки, инклюзивные спортивные площадки желательно оборудовать  ограждением высотой от 2,5 до 3 м, а в местах примыкании спортивных площадок друг к другу высотой не менее 1,2 м.</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 xml:space="preserve">ж) Секции ограждения для спортивных площадок, инклюзивных спортивных площадок, предназначенных для физкультуры и массового спорта (не предназначенных для проведения соревнований по видам спорта), принято заполнять сеткой оцинкованной проволочной (толщина не менее 2,7 мм.), крученой в виде шестиугольных секций 80 </w:t>
      </w:r>
      <w:proofErr w:type="spellStart"/>
      <w:r w:rsidRPr="002925E2">
        <w:rPr>
          <w:rFonts w:ascii="Times New Roman" w:hAnsi="Times New Roman" w:cs="Times New Roman"/>
        </w:rPr>
        <w:t>х</w:t>
      </w:r>
      <w:proofErr w:type="spellEnd"/>
      <w:r w:rsidRPr="002925E2">
        <w:rPr>
          <w:rFonts w:ascii="Times New Roman" w:hAnsi="Times New Roman" w:cs="Times New Roman"/>
        </w:rPr>
        <w:t xml:space="preserve"> 100 мм, покрытой защитной полимерной оболочкой из полиэтилена низкого давления, металлической профильной или круглой трубой не менее 20 мм </w:t>
      </w:r>
      <w:proofErr w:type="spellStart"/>
      <w:r w:rsidRPr="002925E2">
        <w:rPr>
          <w:rFonts w:ascii="Times New Roman" w:hAnsi="Times New Roman" w:cs="Times New Roman"/>
        </w:rPr>
        <w:t>х</w:t>
      </w:r>
      <w:proofErr w:type="spellEnd"/>
      <w:r w:rsidRPr="002925E2">
        <w:rPr>
          <w:rFonts w:ascii="Times New Roman" w:hAnsi="Times New Roman" w:cs="Times New Roman"/>
        </w:rPr>
        <w:t xml:space="preserve"> 20 мм, деревянным брусом не менее 94 </w:t>
      </w:r>
      <w:proofErr w:type="spellStart"/>
      <w:r w:rsidRPr="002925E2">
        <w:rPr>
          <w:rFonts w:ascii="Times New Roman" w:hAnsi="Times New Roman" w:cs="Times New Roman"/>
        </w:rPr>
        <w:t>х</w:t>
      </w:r>
      <w:proofErr w:type="spellEnd"/>
      <w:r w:rsidRPr="002925E2">
        <w:rPr>
          <w:rFonts w:ascii="Times New Roman" w:hAnsi="Times New Roman" w:cs="Times New Roman"/>
        </w:rPr>
        <w:t xml:space="preserve"> 44 мм и прочими решениями, наиболее предпочтительными в целях снижения уровня шума. Желательно использовать стойки ограждения, изготовленные из профильной или круглой трубы размером не менее 60 мм </w:t>
      </w:r>
      <w:proofErr w:type="spellStart"/>
      <w:r w:rsidRPr="002925E2">
        <w:rPr>
          <w:rFonts w:ascii="Times New Roman" w:hAnsi="Times New Roman" w:cs="Times New Roman"/>
        </w:rPr>
        <w:t>х</w:t>
      </w:r>
      <w:proofErr w:type="spellEnd"/>
      <w:r w:rsidRPr="002925E2">
        <w:rPr>
          <w:rFonts w:ascii="Times New Roman" w:hAnsi="Times New Roman" w:cs="Times New Roman"/>
        </w:rPr>
        <w:t xml:space="preserve"> 60 мм или бруса с металлическим окончанием, уходящим в землю, обработанным порошковой краской и антикоррозийной грунтовкой (</w:t>
      </w:r>
      <w:proofErr w:type="spellStart"/>
      <w:r w:rsidRPr="002925E2">
        <w:rPr>
          <w:rFonts w:ascii="Times New Roman" w:hAnsi="Times New Roman" w:cs="Times New Roman"/>
        </w:rPr>
        <w:t>чинкование</w:t>
      </w:r>
      <w:proofErr w:type="spellEnd"/>
      <w:r w:rsidRPr="002925E2">
        <w:rPr>
          <w:rFonts w:ascii="Times New Roman" w:hAnsi="Times New Roman" w:cs="Times New Roman"/>
        </w:rPr>
        <w:t>).</w:t>
      </w:r>
    </w:p>
    <w:p w:rsidR="00C13ACA" w:rsidRPr="002925E2" w:rsidRDefault="00C13ACA" w:rsidP="00C13ACA">
      <w:pPr>
        <w:jc w:val="both"/>
        <w:rPr>
          <w:rFonts w:ascii="Times New Roman" w:hAnsi="Times New Roman" w:cs="Times New Roman"/>
        </w:rPr>
      </w:pPr>
      <w:proofErr w:type="spellStart"/>
      <w:r w:rsidRPr="002925E2">
        <w:rPr>
          <w:rFonts w:ascii="Times New Roman" w:hAnsi="Times New Roman" w:cs="Times New Roman"/>
        </w:rPr>
        <w:t>з</w:t>
      </w:r>
      <w:proofErr w:type="spellEnd"/>
      <w:r w:rsidRPr="002925E2">
        <w:rPr>
          <w:rFonts w:ascii="Times New Roman" w:hAnsi="Times New Roman" w:cs="Times New Roman"/>
        </w:rPr>
        <w:t>) Освещение спортивных площадок, в том числе спортивных площадок для игровых видов спорта необходимо проектировать в соответствии СП 440.1325800.2018 «Свод правил. Спортивные сооружения. Проектирование естественного и искусственного освещения»</w:t>
      </w:r>
    </w:p>
    <w:p w:rsidR="00C13ACA" w:rsidRPr="004601B6" w:rsidRDefault="004601B6" w:rsidP="004601B6">
      <w:pPr>
        <w:ind w:left="720"/>
        <w:jc w:val="both"/>
        <w:rPr>
          <w:rFonts w:ascii="Times New Roman" w:hAnsi="Times New Roman" w:cs="Times New Roman"/>
          <w:b/>
        </w:rPr>
      </w:pPr>
      <w:r>
        <w:rPr>
          <w:rFonts w:ascii="Times New Roman" w:hAnsi="Times New Roman" w:cs="Times New Roman"/>
          <w:b/>
        </w:rPr>
        <w:t xml:space="preserve">19.11. </w:t>
      </w:r>
      <w:r w:rsidR="00C13ACA" w:rsidRPr="004601B6">
        <w:rPr>
          <w:rFonts w:ascii="Times New Roman" w:hAnsi="Times New Roman" w:cs="Times New Roman"/>
          <w:b/>
        </w:rPr>
        <w:t>Отдельные правила при создании спортивных комплексов для занятий активными видами спорта</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а) На общественных территориях населенного пункта могут размещаться спортивные комплексы, предназначенные для занятий активными видами спорта, в том числе места для катания детьми и подростками в возрасте от 7 до 16 лет, а также взрослым населением.</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б) Спортивные комплексы для занятий активными видами спорта желательно проектировать на озелененных общественных территориях населенного пункта (в парках, лесопарках, скверах, стадионах, зонах отдыха) из расчета 900-1600 м2 общей площади.</w:t>
      </w:r>
    </w:p>
    <w:p w:rsidR="00C13ACA" w:rsidRPr="002925E2" w:rsidRDefault="00C13ACA" w:rsidP="00C13ACA">
      <w:pPr>
        <w:jc w:val="both"/>
        <w:rPr>
          <w:rFonts w:ascii="Times New Roman" w:hAnsi="Times New Roman" w:cs="Times New Roman"/>
        </w:rPr>
      </w:pPr>
      <w:r w:rsidRPr="002925E2">
        <w:rPr>
          <w:rFonts w:ascii="Times New Roman" w:hAnsi="Times New Roman" w:cs="Times New Roman"/>
        </w:rPr>
        <w:t>в) Размещение спортивных комплексов для занятий активными видами спорта при осуществлении планирования и застройки новых территорий целесообразно планировать на расстоянии не менее 40 м от окон зданий до границы площадки в зависимости от шумовых характеристик площадки.</w:t>
      </w:r>
    </w:p>
    <w:p w:rsidR="00C13ACA" w:rsidRPr="004601B6" w:rsidRDefault="004601B6" w:rsidP="004601B6">
      <w:pPr>
        <w:ind w:left="720"/>
        <w:jc w:val="both"/>
        <w:rPr>
          <w:rFonts w:ascii="Times New Roman" w:hAnsi="Times New Roman" w:cs="Times New Roman"/>
          <w:b/>
        </w:rPr>
      </w:pPr>
      <w:r>
        <w:rPr>
          <w:rFonts w:ascii="Times New Roman" w:hAnsi="Times New Roman" w:cs="Times New Roman"/>
          <w:b/>
        </w:rPr>
        <w:t xml:space="preserve">19.12. </w:t>
      </w:r>
      <w:r w:rsidR="00C13ACA" w:rsidRPr="004601B6">
        <w:rPr>
          <w:rFonts w:ascii="Times New Roman" w:hAnsi="Times New Roman" w:cs="Times New Roman"/>
          <w:b/>
        </w:rPr>
        <w:t>Отдельные правила при создании спортивно-общественных кластеров</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lastRenderedPageBreak/>
        <w:t>а) В населенных пунктах могут создаваться комплексные спортивно-общественные пространства, представляющие собой благоустроенную общественную территорию, состоящую из функциональных зон по различным направлениям физкультурно-спортивных дисциплин и молодежных движений, наиболее популярных и востребованных на данной территории (далее спортивно-общественные кластеры).</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б) На территории спортивно-общественных кластеров рекомендуется создавать функциональные зоны, предназначенные для занятий физкультурой и спортом различных категорий населения в возрасте от 7лет и старше, а также зоны для активного досуга и отдыха детей от 4 лет и старше с сопровождающими взрослыми.</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в)  Спортивно-общественные кластеры желательно проектировать из расчета 1000-10000 м2 обшей площади. При этом спортивно-общественные кластеры могут располагаться на территории одного пространства населенного пункта или иметь территориально-распределенное пространственное расположение.</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г) Размещение спортивно-общественных кластеров при осуществлении планирования и застройки новых территорий необходимо определять на расстоянии не менее 100 м от окон зданий до границы спортивно-общественного кластера.</w:t>
      </w:r>
    </w:p>
    <w:p w:rsidR="00C13ACA" w:rsidRPr="002925E2" w:rsidRDefault="00C13ACA" w:rsidP="00C13ACA">
      <w:pPr>
        <w:autoSpaceDE w:val="0"/>
        <w:autoSpaceDN w:val="0"/>
        <w:adjustRightInd w:val="0"/>
        <w:jc w:val="both"/>
        <w:rPr>
          <w:rFonts w:ascii="Times New Roman" w:hAnsi="Times New Roman" w:cs="Times New Roman"/>
        </w:rPr>
      </w:pPr>
      <w:proofErr w:type="spellStart"/>
      <w:r w:rsidRPr="002925E2">
        <w:rPr>
          <w:rFonts w:ascii="Times New Roman" w:hAnsi="Times New Roman" w:cs="Times New Roman"/>
        </w:rPr>
        <w:t>д</w:t>
      </w:r>
      <w:proofErr w:type="spellEnd"/>
      <w:r w:rsidRPr="002925E2">
        <w:rPr>
          <w:rFonts w:ascii="Times New Roman" w:hAnsi="Times New Roman" w:cs="Times New Roman"/>
        </w:rPr>
        <w:t>) На территории спортивно-общественного кластера желательно предусматривать свободные территории площадью от 40 до 150 м2 для проведения массовых спортивных мероприятий (соревнований, показательных выступлений, фестивалей, открытых тренировок, спортивных мастер классов).</w:t>
      </w:r>
    </w:p>
    <w:p w:rsidR="00C13ACA" w:rsidRPr="002925E2" w:rsidRDefault="00C13ACA" w:rsidP="00C13ACA">
      <w:pPr>
        <w:autoSpaceDE w:val="0"/>
        <w:autoSpaceDN w:val="0"/>
        <w:adjustRightInd w:val="0"/>
        <w:jc w:val="both"/>
        <w:rPr>
          <w:rFonts w:ascii="Times New Roman" w:hAnsi="Times New Roman" w:cs="Times New Roman"/>
        </w:rPr>
      </w:pPr>
    </w:p>
    <w:p w:rsidR="00C13ACA" w:rsidRPr="004601B6" w:rsidRDefault="004601B6" w:rsidP="004601B6">
      <w:pPr>
        <w:autoSpaceDE w:val="0"/>
        <w:autoSpaceDN w:val="0"/>
        <w:adjustRightInd w:val="0"/>
        <w:ind w:left="720"/>
        <w:jc w:val="both"/>
        <w:rPr>
          <w:rFonts w:ascii="Times New Roman" w:hAnsi="Times New Roman" w:cs="Times New Roman"/>
          <w:b/>
        </w:rPr>
      </w:pPr>
      <w:r>
        <w:rPr>
          <w:rFonts w:ascii="Times New Roman" w:hAnsi="Times New Roman" w:cs="Times New Roman"/>
          <w:b/>
        </w:rPr>
        <w:t xml:space="preserve">19.13. </w:t>
      </w:r>
      <w:r w:rsidR="00C13ACA" w:rsidRPr="004601B6">
        <w:rPr>
          <w:rFonts w:ascii="Times New Roman" w:hAnsi="Times New Roman" w:cs="Times New Roman"/>
          <w:b/>
        </w:rPr>
        <w:t>Правила при создании площадок воздушно-силовой атлетики</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а) На общественных территориях населенного пункта могут размещаться площадки воздушно-силовой атлетики (далее - ВСА), предназначенные для использования населением в возрасте старше 14 лет для занятий физкультурой и общей физической подготовкой.</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б) Площадки ВСА необходимо проектировать на территории спортивно-общественных кластеров, иных общественных территориях (в лесопарках, парках, скверах, стадионах, зонах отдыха и т.л.) из расчета 300-2000м2 общей площади.</w:t>
      </w:r>
    </w:p>
    <w:p w:rsidR="00C13ACA" w:rsidRPr="002925E2"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в) В состав оборудования площадок ВСА включаются снаряды группы «</w:t>
      </w:r>
      <w:proofErr w:type="spellStart"/>
      <w:r w:rsidRPr="002925E2">
        <w:rPr>
          <w:rFonts w:ascii="Times New Roman" w:hAnsi="Times New Roman" w:cs="Times New Roman"/>
        </w:rPr>
        <w:t>воркаут</w:t>
      </w:r>
      <w:proofErr w:type="spellEnd"/>
      <w:r w:rsidRPr="002925E2">
        <w:rPr>
          <w:rFonts w:ascii="Times New Roman" w:hAnsi="Times New Roman" w:cs="Times New Roman"/>
        </w:rPr>
        <w:t xml:space="preserve">» (турники, брусья, </w:t>
      </w:r>
      <w:proofErr w:type="spellStart"/>
      <w:r w:rsidRPr="002925E2">
        <w:rPr>
          <w:rFonts w:ascii="Times New Roman" w:hAnsi="Times New Roman" w:cs="Times New Roman"/>
        </w:rPr>
        <w:t>рукоходы</w:t>
      </w:r>
      <w:proofErr w:type="spellEnd"/>
      <w:r w:rsidRPr="002925E2">
        <w:rPr>
          <w:rFonts w:ascii="Times New Roman" w:hAnsi="Times New Roman" w:cs="Times New Roman"/>
        </w:rPr>
        <w:t xml:space="preserve">, шведские стенки, скамейки для тренировки пресса), элементы оборудования для единоборств (боксерские мешки различной конфигурации, </w:t>
      </w:r>
      <w:proofErr w:type="spellStart"/>
      <w:r w:rsidRPr="002925E2">
        <w:rPr>
          <w:rFonts w:ascii="Times New Roman" w:hAnsi="Times New Roman" w:cs="Times New Roman"/>
        </w:rPr>
        <w:t>макивары</w:t>
      </w:r>
      <w:proofErr w:type="spellEnd"/>
      <w:r w:rsidRPr="002925E2">
        <w:rPr>
          <w:rFonts w:ascii="Times New Roman" w:hAnsi="Times New Roman" w:cs="Times New Roman"/>
        </w:rPr>
        <w:t xml:space="preserve">, манекены), уличные </w:t>
      </w:r>
      <w:proofErr w:type="spellStart"/>
      <w:r w:rsidRPr="002925E2">
        <w:rPr>
          <w:rFonts w:ascii="Times New Roman" w:hAnsi="Times New Roman" w:cs="Times New Roman"/>
        </w:rPr>
        <w:t>тенажеры</w:t>
      </w:r>
      <w:proofErr w:type="spellEnd"/>
      <w:r w:rsidRPr="002925E2">
        <w:rPr>
          <w:rFonts w:ascii="Times New Roman" w:hAnsi="Times New Roman" w:cs="Times New Roman"/>
        </w:rPr>
        <w:t xml:space="preserve"> для силовых упражнений, функционального тренинга (тренажеры с переменными весами, канаты, кольца, колеса, молоты, </w:t>
      </w:r>
      <w:proofErr w:type="spellStart"/>
      <w:r w:rsidRPr="002925E2">
        <w:rPr>
          <w:rFonts w:ascii="Times New Roman" w:hAnsi="Times New Roman" w:cs="Times New Roman"/>
        </w:rPr>
        <w:t>тyмбы</w:t>
      </w:r>
      <w:proofErr w:type="spellEnd"/>
      <w:r w:rsidRPr="002925E2">
        <w:rPr>
          <w:rFonts w:ascii="Times New Roman" w:hAnsi="Times New Roman" w:cs="Times New Roman"/>
        </w:rPr>
        <w:t>).</w:t>
      </w:r>
    </w:p>
    <w:p w:rsidR="00C13ACA" w:rsidRPr="00B57F41" w:rsidRDefault="00C13ACA" w:rsidP="00C13ACA">
      <w:pPr>
        <w:autoSpaceDE w:val="0"/>
        <w:autoSpaceDN w:val="0"/>
        <w:adjustRightInd w:val="0"/>
        <w:jc w:val="both"/>
        <w:rPr>
          <w:rFonts w:ascii="Times New Roman" w:hAnsi="Times New Roman" w:cs="Times New Roman"/>
        </w:rPr>
      </w:pPr>
      <w:r w:rsidRPr="002925E2">
        <w:rPr>
          <w:rFonts w:ascii="Times New Roman" w:hAnsi="Times New Roman" w:cs="Times New Roman"/>
        </w:rPr>
        <w:t xml:space="preserve">г) Площадки ВСА  желательно оборудовать ограждением высотой от 2,5 м до 3 м из сетки оцинкованной проволочной (толщина не менее 2,1 мм), крученой в виде шестиугольных секций 80 мм </w:t>
      </w:r>
      <w:proofErr w:type="spellStart"/>
      <w:r w:rsidRPr="002925E2">
        <w:rPr>
          <w:rFonts w:ascii="Times New Roman" w:hAnsi="Times New Roman" w:cs="Times New Roman"/>
        </w:rPr>
        <w:t>х</w:t>
      </w:r>
      <w:proofErr w:type="spellEnd"/>
      <w:r w:rsidRPr="002925E2">
        <w:rPr>
          <w:rFonts w:ascii="Times New Roman" w:hAnsi="Times New Roman" w:cs="Times New Roman"/>
        </w:rPr>
        <w:t xml:space="preserve"> l00 мм, покрытой защитной полимерной оболочкой из полиэтилена низкого давления.</w:t>
      </w:r>
    </w:p>
    <w:p w:rsidR="00C13ACA" w:rsidRPr="0065735A" w:rsidRDefault="00C13ACA" w:rsidP="00C13ACA">
      <w:pPr>
        <w:pStyle w:val="a4"/>
        <w:spacing w:after="229" w:line="274" w:lineRule="exact"/>
        <w:ind w:right="20"/>
        <w:rPr>
          <w:sz w:val="28"/>
          <w:szCs w:val="28"/>
        </w:rPr>
      </w:pPr>
    </w:p>
    <w:p w:rsidR="00C13ACA" w:rsidRPr="0065735A" w:rsidRDefault="00C13ACA" w:rsidP="00C13ACA">
      <w:pPr>
        <w:pStyle w:val="a4"/>
        <w:spacing w:after="229" w:line="274" w:lineRule="exact"/>
        <w:ind w:right="20"/>
        <w:rPr>
          <w:b/>
          <w:sz w:val="28"/>
          <w:szCs w:val="28"/>
        </w:rPr>
      </w:pPr>
      <w:r w:rsidRPr="0065735A">
        <w:rPr>
          <w:sz w:val="28"/>
          <w:szCs w:val="28"/>
        </w:rPr>
        <w:t xml:space="preserve">   </w:t>
      </w:r>
      <w:r w:rsidRPr="0065735A">
        <w:rPr>
          <w:sz w:val="28"/>
          <w:szCs w:val="28"/>
        </w:rPr>
        <w:tab/>
      </w:r>
      <w:r w:rsidRPr="0065735A">
        <w:rPr>
          <w:b/>
          <w:sz w:val="28"/>
          <w:szCs w:val="28"/>
        </w:rPr>
        <w:t xml:space="preserve">    </w:t>
      </w:r>
    </w:p>
    <w:sectPr w:rsidR="00C13ACA" w:rsidRPr="0065735A" w:rsidSect="004601B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83220"/>
    <w:multiLevelType w:val="hybridMultilevel"/>
    <w:tmpl w:val="2FB0FF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13ACA"/>
    <w:rsid w:val="000278A9"/>
    <w:rsid w:val="0004521C"/>
    <w:rsid w:val="001E5EA9"/>
    <w:rsid w:val="002166DB"/>
    <w:rsid w:val="00373DC0"/>
    <w:rsid w:val="004601B6"/>
    <w:rsid w:val="005B023D"/>
    <w:rsid w:val="00650DF9"/>
    <w:rsid w:val="00794DE0"/>
    <w:rsid w:val="008A6845"/>
    <w:rsid w:val="00C11B2A"/>
    <w:rsid w:val="00C13ACA"/>
    <w:rsid w:val="00FD4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ACA"/>
    <w:pPr>
      <w:spacing w:after="0" w:line="240" w:lineRule="auto"/>
    </w:pPr>
    <w:rPr>
      <w:rFonts w:ascii="Microsoft Sans Serif" w:eastAsia="Microsoft Sans Serif"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C13ACA"/>
    <w:rPr>
      <w:sz w:val="23"/>
      <w:szCs w:val="23"/>
      <w:shd w:val="clear" w:color="auto" w:fill="FFFFFF"/>
    </w:rPr>
  </w:style>
  <w:style w:type="paragraph" w:styleId="a4">
    <w:name w:val="Body Text"/>
    <w:basedOn w:val="a"/>
    <w:link w:val="a3"/>
    <w:rsid w:val="00C13ACA"/>
    <w:pPr>
      <w:shd w:val="clear" w:color="auto" w:fill="FFFFFF"/>
      <w:spacing w:after="300" w:line="240" w:lineRule="atLeast"/>
      <w:jc w:val="both"/>
    </w:pPr>
    <w:rPr>
      <w:rFonts w:ascii="Times New Roman" w:eastAsiaTheme="minorHAnsi" w:hAnsi="Times New Roman" w:cs="Times New Roman"/>
      <w:color w:val="444444"/>
      <w:sz w:val="23"/>
      <w:szCs w:val="23"/>
      <w:lang w:eastAsia="en-US"/>
    </w:rPr>
  </w:style>
  <w:style w:type="character" w:customStyle="1" w:styleId="1">
    <w:name w:val="Основной текст Знак1"/>
    <w:basedOn w:val="a0"/>
    <w:link w:val="a4"/>
    <w:uiPriority w:val="99"/>
    <w:semiHidden/>
    <w:rsid w:val="00C13ACA"/>
    <w:rPr>
      <w:rFonts w:ascii="Microsoft Sans Serif" w:eastAsia="Microsoft Sans Serif" w:hAnsi="Microsoft Sans Serif" w:cs="Microsoft Sans Serif"/>
      <w:color w:val="000000"/>
      <w:sz w:val="24"/>
      <w:szCs w:val="24"/>
      <w:lang w:eastAsia="ru-RU"/>
    </w:rPr>
  </w:style>
  <w:style w:type="paragraph" w:styleId="a5">
    <w:name w:val="List Paragraph"/>
    <w:basedOn w:val="a"/>
    <w:uiPriority w:val="34"/>
    <w:qFormat/>
    <w:rsid w:val="00C13ACA"/>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a6">
    <w:name w:val="Hyperlink"/>
    <w:rsid w:val="0004521C"/>
    <w:rPr>
      <w:color w:val="0066C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3287</Words>
  <Characters>18736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2020-07-13T06:37:00Z</cp:lastPrinted>
  <dcterms:created xsi:type="dcterms:W3CDTF">2020-06-30T08:09:00Z</dcterms:created>
  <dcterms:modified xsi:type="dcterms:W3CDTF">2020-07-13T06:45:00Z</dcterms:modified>
</cp:coreProperties>
</file>