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32" w:rsidRDefault="006A75B7">
      <w:pPr>
        <w:rPr>
          <w:rFonts w:ascii="Times New Roman" w:hAnsi="Times New Roman" w:cs="Times New Roman"/>
          <w:sz w:val="28"/>
          <w:szCs w:val="28"/>
        </w:rPr>
      </w:pPr>
      <w:r w:rsidRPr="006A75B7">
        <w:rPr>
          <w:rFonts w:ascii="Times New Roman" w:hAnsi="Times New Roman" w:cs="Times New Roman"/>
          <w:sz w:val="28"/>
          <w:szCs w:val="28"/>
        </w:rPr>
        <w:t>Перечень информационных систем в МО «Сосново-Озерское»</w:t>
      </w:r>
    </w:p>
    <w:p w:rsidR="006A75B7" w:rsidRDefault="006A75B7" w:rsidP="006A75B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 «САО»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Pr="006A75B7">
        <w:rPr>
          <w:rFonts w:ascii="Times New Roman" w:hAnsi="Times New Roman" w:cs="Times New Roman"/>
          <w:sz w:val="28"/>
          <w:szCs w:val="28"/>
        </w:rPr>
        <w:t xml:space="preserve">.1.25.00 </w:t>
      </w:r>
      <w:r>
        <w:rPr>
          <w:rFonts w:ascii="Times New Roman" w:hAnsi="Times New Roman" w:cs="Times New Roman"/>
          <w:sz w:val="28"/>
          <w:szCs w:val="28"/>
        </w:rPr>
        <w:t xml:space="preserve"> - автоматизированная информационная система «Сельское административное образование».</w:t>
      </w:r>
    </w:p>
    <w:p w:rsidR="006A75B7" w:rsidRDefault="006A75B7" w:rsidP="006A75B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применения: электронная форма похозяйственных книг: база данных по населению, жилого фонда, личного подсобного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справок и выписок населению, организациям.</w:t>
      </w:r>
    </w:p>
    <w:p w:rsidR="006A75B7" w:rsidRDefault="006A75B7" w:rsidP="006A75B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локальная.</w:t>
      </w:r>
    </w:p>
    <w:p w:rsidR="007B1F6B" w:rsidRDefault="007B1F6B" w:rsidP="006A75B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Бюджет-Смарт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F6B" w:rsidRDefault="007B1F6B" w:rsidP="006A75B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 предназначена для ведения бюджетной росписи и сметы.</w:t>
      </w:r>
    </w:p>
    <w:p w:rsidR="00010B92" w:rsidRDefault="00010B92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локальная.</w:t>
      </w:r>
    </w:p>
    <w:p w:rsidR="00EE58C6" w:rsidRDefault="00EE58C6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АИС ИЗК РБ (автоматизированная информационная система «Имущественн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комплекс».</w:t>
      </w:r>
    </w:p>
    <w:p w:rsidR="00EE58C6" w:rsidRDefault="00EE58C6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объектов земельного и имущественного фонда, их учет.</w:t>
      </w:r>
    </w:p>
    <w:p w:rsidR="00EE58C6" w:rsidRDefault="00EE58C6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EE58C6" w:rsidRDefault="00EE58C6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ФИАС – федеральная информационная адресная система. </w:t>
      </w:r>
    </w:p>
    <w:p w:rsidR="00EE58C6" w:rsidRDefault="00EE58C6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 присвоение, и</w:t>
      </w:r>
      <w:r w:rsidR="00F10BFC">
        <w:rPr>
          <w:rFonts w:ascii="Times New Roman" w:hAnsi="Times New Roman" w:cs="Times New Roman"/>
          <w:sz w:val="28"/>
          <w:szCs w:val="28"/>
        </w:rPr>
        <w:t>зменение, аннулирование адресов в государственном адресном реестре.</w:t>
      </w:r>
    </w:p>
    <w:p w:rsidR="00F10BFC" w:rsidRDefault="00F10BFC" w:rsidP="00F10BF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D965F8" w:rsidRDefault="00F10BFC" w:rsidP="00010B92">
      <w:pPr>
        <w:pStyle w:val="a3"/>
        <w:tabs>
          <w:tab w:val="left" w:pos="284"/>
        </w:tabs>
        <w:ind w:left="0"/>
        <w:rPr>
          <w:rFonts w:ascii="Arial" w:hAnsi="Arial" w:cs="Arial"/>
          <w:color w:val="333333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5. 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E50F8" w:rsidRPr="000E50F8">
        <w:rPr>
          <w:rFonts w:ascii="Arial" w:hAnsi="Arial" w:cs="Arial"/>
          <w:color w:val="333333"/>
          <w:shd w:val="clear" w:color="auto" w:fill="FBFBFB"/>
        </w:rPr>
        <w:t xml:space="preserve"> </w:t>
      </w:r>
    </w:p>
    <w:p w:rsidR="00F10BFC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65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Область применения: с</w:t>
      </w:r>
      <w:r w:rsidRPr="00D96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пособ получения услуг, из </w:t>
      </w:r>
      <w:r w:rsidRPr="00D965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Единой системы государственного кадастрового учета недвижимости, государственной регистрации прав на недвижимое имущество и сделок с </w:t>
      </w:r>
      <w:r w:rsidRPr="00D965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ним, об а</w:t>
      </w:r>
      <w:r w:rsidRPr="00D96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ктуальной информации о правах собственности на недвижимое имущество.</w:t>
      </w:r>
    </w:p>
    <w:p w:rsidR="00D965F8" w:rsidRDefault="00D965F8" w:rsidP="00D965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6. 1-С Бухгалтерия. 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Область применения: ведение бухгалтерского учета в бюджетной организации.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локальная.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Гарант.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 справочная правовая система по законодательству Российской Федерации.</w:t>
      </w:r>
    </w:p>
    <w:p w:rsidR="00D965F8" w:rsidRDefault="00D965F8" w:rsidP="00D965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O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D965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клиент (СУФД).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 финансовый документооборот с органом федерального казначейства.</w:t>
      </w:r>
    </w:p>
    <w:p w:rsidR="00D965F8" w:rsidRDefault="00D965F8" w:rsidP="00D965F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СОГУ. Система оказания государственных услуг</w:t>
      </w:r>
      <w:r w:rsidR="001A5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применения: межведомственное взаимодействие с государственными и муниципальными органами и т.д. при предоставлении муниципальных услуг. </w:t>
      </w:r>
    </w:p>
    <w:p w:rsidR="001A5D59" w:rsidRDefault="001A5D59" w:rsidP="001A5D5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10.Континент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применения: система обеспечения удаленного защищенного доступа 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A5D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приложениям.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локальная.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Контур-Экстерн. 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 сдача отчетностей в государственные органы в электронной форме.</w:t>
      </w:r>
    </w:p>
    <w:p w:rsidR="001A5D59" w:rsidRDefault="001A5D59" w:rsidP="001A5D5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 консолидация.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D59" w:rsidRDefault="001A5D59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</w:t>
      </w:r>
      <w:r w:rsidR="007A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сдача текущей бухгалтерской отчетности</w:t>
      </w:r>
      <w:r w:rsidR="007A14BC">
        <w:rPr>
          <w:rFonts w:ascii="Times New Roman" w:hAnsi="Times New Roman" w:cs="Times New Roman"/>
          <w:sz w:val="28"/>
          <w:szCs w:val="28"/>
        </w:rPr>
        <w:t xml:space="preserve"> в финансовые органы в электронном виде.</w:t>
      </w:r>
    </w:p>
    <w:p w:rsidR="007A14BC" w:rsidRDefault="007A14BC" w:rsidP="007A14B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Сетевая/локальная версия: сетевая.</w:t>
      </w:r>
    </w:p>
    <w:p w:rsidR="007A14BC" w:rsidRDefault="007A14BC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A14BC" w:rsidRDefault="007A14BC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14BC" w:rsidRDefault="007A14BC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1.Архивный фонд похозяйственных книг;</w:t>
      </w:r>
    </w:p>
    <w:p w:rsidR="007A14BC" w:rsidRDefault="007A14BC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Архивный фонд приказов по личному составу;</w:t>
      </w:r>
    </w:p>
    <w:p w:rsidR="007A14BC" w:rsidRDefault="007A14BC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Архивный фонд личных дел;</w:t>
      </w:r>
    </w:p>
    <w:p w:rsidR="007A14BC" w:rsidRPr="00D965F8" w:rsidRDefault="007A14BC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Архивный фонд лицевых счетов</w:t>
      </w:r>
    </w:p>
    <w:p w:rsidR="00D965F8" w:rsidRPr="00D965F8" w:rsidRDefault="00D965F8" w:rsidP="00010B9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B1F6B" w:rsidRPr="00010B92" w:rsidRDefault="007B1F6B" w:rsidP="00010B9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7B1F6B" w:rsidRPr="00010B92" w:rsidSect="00C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EAB"/>
    <w:multiLevelType w:val="hybridMultilevel"/>
    <w:tmpl w:val="3EB8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B7"/>
    <w:rsid w:val="00010B92"/>
    <w:rsid w:val="000E50F8"/>
    <w:rsid w:val="001A5D59"/>
    <w:rsid w:val="0052764C"/>
    <w:rsid w:val="006A75B7"/>
    <w:rsid w:val="007A14BC"/>
    <w:rsid w:val="007B1F6B"/>
    <w:rsid w:val="00C67732"/>
    <w:rsid w:val="00D965F8"/>
    <w:rsid w:val="00EE58C6"/>
    <w:rsid w:val="00F1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2022-03-18T06:33:00Z</dcterms:created>
  <dcterms:modified xsi:type="dcterms:W3CDTF">2022-03-24T04:38:00Z</dcterms:modified>
</cp:coreProperties>
</file>